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5" w:rsidRPr="00415F94" w:rsidRDefault="00E21555" w:rsidP="005F4EAA">
      <w:pPr>
        <w:rPr>
          <w:rFonts w:ascii="Georgia" w:hAnsi="Georgia"/>
          <w:b/>
          <w:sz w:val="26"/>
          <w:szCs w:val="26"/>
        </w:rPr>
      </w:pPr>
    </w:p>
    <w:p w:rsidR="007C0CEB" w:rsidRPr="00415F94" w:rsidRDefault="005F4EAA" w:rsidP="007C0CEB">
      <w:pPr>
        <w:jc w:val="center"/>
        <w:rPr>
          <w:rFonts w:ascii="Tahoma" w:hAnsi="Tahoma"/>
          <w:b/>
          <w:sz w:val="32"/>
          <w:szCs w:val="32"/>
        </w:rPr>
      </w:pPr>
      <w:bookmarkStart w:id="0" w:name="_GoBack"/>
      <w:r w:rsidRPr="00415F94">
        <w:rPr>
          <w:rFonts w:ascii="Tahoma" w:hAnsi="Tahoma"/>
          <w:b/>
          <w:sz w:val="32"/>
          <w:szCs w:val="32"/>
        </w:rPr>
        <w:t>Policy and Procedure Checklist</w:t>
      </w:r>
    </w:p>
    <w:tbl>
      <w:tblPr>
        <w:tblStyle w:val="MediumGrid2-Accent1"/>
        <w:tblpPr w:leftFromText="180" w:rightFromText="180" w:vertAnchor="page" w:horzAnchor="margin" w:tblpY="2912"/>
        <w:tblW w:w="0" w:type="auto"/>
        <w:tblLook w:val="04A0" w:firstRow="1" w:lastRow="0" w:firstColumn="1" w:lastColumn="0" w:noHBand="0" w:noVBand="1"/>
      </w:tblPr>
      <w:tblGrid>
        <w:gridCol w:w="3018"/>
        <w:gridCol w:w="6332"/>
      </w:tblGrid>
      <w:tr w:rsidR="005F4EAA" w:rsidRPr="00415F94" w:rsidTr="005F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78" w:type="dxa"/>
            <w:tcBorders>
              <w:top w:val="single" w:sz="4" w:space="0" w:color="auto"/>
              <w:bottom w:val="single" w:sz="8" w:space="0" w:color="4F81BD" w:themeColor="accent1"/>
            </w:tcBorders>
          </w:tcPr>
          <w:bookmarkEnd w:id="0"/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DATE APPROVED</w:t>
            </w:r>
            <w:r w:rsidRPr="00415F94">
              <w:rPr>
                <w:rFonts w:ascii="Georgia" w:hAnsi="Georgia"/>
                <w:sz w:val="26"/>
                <w:szCs w:val="26"/>
              </w:rPr>
              <w:br/>
              <w:t>AND ATTESTED</w:t>
            </w:r>
          </w:p>
        </w:tc>
        <w:tc>
          <w:tcPr>
            <w:tcW w:w="6498" w:type="dxa"/>
          </w:tcPr>
          <w:p w:rsidR="005F4EAA" w:rsidRPr="00415F94" w:rsidRDefault="005F4EAA" w:rsidP="005F4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POLICY AND/OR PROCEDURE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8" w:space="0" w:color="4F81BD" w:themeColor="accent1"/>
            </w:tcBorders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Ground Rules for Participation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Conflict of Interest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Board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Member Participation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9A3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 xml:space="preserve">Non-Interference with </w:t>
            </w:r>
            <w:r w:rsidR="009A3A4E" w:rsidRPr="00415F94">
              <w:rPr>
                <w:rFonts w:ascii="Georgia" w:hAnsi="Georgia"/>
                <w:sz w:val="26"/>
                <w:szCs w:val="26"/>
              </w:rPr>
              <w:t>ROC</w:t>
            </w:r>
            <w:r w:rsidRPr="00415F94">
              <w:rPr>
                <w:rFonts w:ascii="Georgia" w:hAnsi="Georgia"/>
                <w:sz w:val="26"/>
                <w:szCs w:val="26"/>
              </w:rPr>
              <w:t>-Contractor Relationship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Non-Interference with Employer-Employee Relationship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  <w:tcBorders>
              <w:bottom w:val="single" w:sz="8" w:space="0" w:color="4F81BD" w:themeColor="accent1"/>
            </w:tcBorders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General Harassment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  <w:tcBorders>
              <w:bottom w:val="single" w:sz="8" w:space="0" w:color="4F81BD" w:themeColor="accent1"/>
            </w:tcBorders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E-communications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  <w:tcBorders>
              <w:bottom w:val="single" w:sz="8" w:space="0" w:color="4F81BD" w:themeColor="accent1"/>
            </w:tcBorders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Procurement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tabs>
                <w:tab w:val="left" w:pos="502"/>
                <w:tab w:val="center" w:pos="3141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6"/>
                <w:szCs w:val="26"/>
              </w:rPr>
            </w:pPr>
            <w:r w:rsidRPr="00415F94">
              <w:rPr>
                <w:rFonts w:ascii="Georgia" w:hAnsi="Georgia"/>
                <w:b/>
                <w:sz w:val="26"/>
                <w:szCs w:val="26"/>
              </w:rPr>
              <w:tab/>
            </w:r>
            <w:r w:rsidRPr="00415F94">
              <w:rPr>
                <w:rFonts w:ascii="Georgia" w:hAnsi="Georgia"/>
                <w:b/>
                <w:sz w:val="26"/>
                <w:szCs w:val="26"/>
              </w:rPr>
              <w:tab/>
              <w:t>MEMBERSHIP COMMITTEE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Membership Committee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Credit Report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Creditworthiness Criteria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Criminal Background Criteria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Application Procedure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Renter Screening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Additional Household Member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tabs>
                <w:tab w:val="left" w:pos="208"/>
                <w:tab w:val="center" w:pos="3141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6"/>
                <w:szCs w:val="26"/>
              </w:rPr>
            </w:pPr>
            <w:r w:rsidRPr="00415F94">
              <w:rPr>
                <w:rFonts w:ascii="Georgia" w:hAnsi="Georgia"/>
                <w:b/>
                <w:sz w:val="26"/>
                <w:szCs w:val="26"/>
              </w:rPr>
              <w:tab/>
            </w:r>
            <w:r w:rsidRPr="00415F94">
              <w:rPr>
                <w:rFonts w:ascii="Georgia" w:hAnsi="Georgia"/>
                <w:b/>
                <w:sz w:val="26"/>
                <w:szCs w:val="26"/>
              </w:rPr>
              <w:tab/>
              <w:t>FINANCE COMMITTEE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Finance Committee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Past-Due Rent Collection Procedure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tabs>
                <w:tab w:val="left" w:pos="208"/>
                <w:tab w:val="center" w:pos="3141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6"/>
                <w:szCs w:val="26"/>
              </w:rPr>
            </w:pPr>
            <w:r w:rsidRPr="00415F94">
              <w:rPr>
                <w:rFonts w:ascii="Georgia" w:hAnsi="Georgia"/>
                <w:b/>
                <w:sz w:val="26"/>
                <w:szCs w:val="26"/>
              </w:rPr>
              <w:t>OTHER COMMITTEE POLICIES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Maintenance/ Operations Committee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Social Committee Policy</w:t>
            </w:r>
          </w:p>
        </w:tc>
      </w:tr>
      <w:tr w:rsidR="005F4EAA" w:rsidRPr="00415F94" w:rsidTr="005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bottom w:val="single" w:sz="8" w:space="0" w:color="4F81BD" w:themeColor="accent1"/>
            </w:tcBorders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Community Rules Enforcement Committee Policy</w:t>
            </w:r>
          </w:p>
        </w:tc>
      </w:tr>
      <w:tr w:rsidR="005F4EAA" w:rsidRPr="00415F94" w:rsidTr="005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bottom w:val="single" w:sz="4" w:space="0" w:color="auto"/>
            </w:tcBorders>
          </w:tcPr>
          <w:p w:rsidR="005F4EAA" w:rsidRPr="00415F94" w:rsidRDefault="005F4EAA" w:rsidP="005F4EAA">
            <w:pPr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6498" w:type="dxa"/>
          </w:tcPr>
          <w:p w:rsidR="005F4EAA" w:rsidRPr="00415F94" w:rsidRDefault="005F4EAA" w:rsidP="005F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6"/>
                <w:szCs w:val="26"/>
              </w:rPr>
            </w:pPr>
            <w:r w:rsidRPr="00415F94">
              <w:rPr>
                <w:rFonts w:ascii="Georgia" w:hAnsi="Georgia"/>
                <w:sz w:val="26"/>
                <w:szCs w:val="26"/>
              </w:rPr>
              <w:t>Nominating Committee Policy</w:t>
            </w:r>
          </w:p>
        </w:tc>
      </w:tr>
    </w:tbl>
    <w:p w:rsidR="00DA5C7E" w:rsidRPr="00415F94" w:rsidRDefault="00DA5C7E" w:rsidP="005F4EAA">
      <w:pPr>
        <w:tabs>
          <w:tab w:val="center" w:pos="4680"/>
          <w:tab w:val="right" w:pos="9360"/>
        </w:tabs>
        <w:rPr>
          <w:rFonts w:ascii="Georgia" w:hAnsi="Georgia"/>
          <w:i/>
          <w:sz w:val="26"/>
          <w:szCs w:val="26"/>
        </w:rPr>
      </w:pPr>
    </w:p>
    <w:sectPr w:rsidR="00DA5C7E" w:rsidRPr="00415F94" w:rsidSect="00E21555">
      <w:footerReference w:type="default" r:id="rId6"/>
      <w:pgSz w:w="12240" w:h="15840"/>
      <w:pgMar w:top="1440" w:right="1440" w:bottom="1440" w:left="1440" w:header="32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AA" w:rsidRDefault="005F4EAA" w:rsidP="00E569A9">
      <w:r>
        <w:separator/>
      </w:r>
    </w:p>
  </w:endnote>
  <w:endnote w:type="continuationSeparator" w:id="0">
    <w:p w:rsidR="005F4EAA" w:rsidRDefault="005F4EAA" w:rsidP="00E5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AA" w:rsidRPr="005F4EAA" w:rsidRDefault="0050630D" w:rsidP="005F4EAA">
    <w:pPr>
      <w:pStyle w:val="Footer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ROC-NH </w:t>
    </w:r>
    <w:r w:rsidR="005F4EAA" w:rsidRPr="005F4EAA">
      <w:rPr>
        <w:rFonts w:ascii="Garamond" w:hAnsi="Garamond"/>
        <w:sz w:val="22"/>
        <w:szCs w:val="22"/>
      </w:rPr>
      <w:t xml:space="preserve">is a ROC USA Certified Technical Assistance Provider </w:t>
    </w:r>
    <w:r w:rsidR="005F4EAA">
      <w:rPr>
        <w:rFonts w:ascii="Garamond" w:hAnsi="Garamond"/>
        <w:sz w:val="22"/>
        <w:szCs w:val="22"/>
      </w:rPr>
      <w:t xml:space="preserve">                             </w:t>
    </w:r>
    <w:r w:rsidR="005F4EAA" w:rsidRPr="005F4EAA">
      <w:rPr>
        <w:rFonts w:ascii="Garamond" w:hAnsi="Garamond"/>
        <w:sz w:val="22"/>
        <w:szCs w:val="22"/>
      </w:rPr>
      <w:t>© 201</w:t>
    </w:r>
    <w:r w:rsidR="009A3A4E">
      <w:rPr>
        <w:rFonts w:ascii="Garamond" w:hAnsi="Garamond"/>
        <w:sz w:val="22"/>
        <w:szCs w:val="22"/>
      </w:rPr>
      <w:t>1</w:t>
    </w:r>
    <w:r w:rsidR="005F4EAA" w:rsidRPr="005F4EAA">
      <w:rPr>
        <w:rFonts w:ascii="Garamond" w:hAnsi="Garamond"/>
        <w:sz w:val="22"/>
        <w:szCs w:val="22"/>
      </w:rPr>
      <w:t xml:space="preserve"> ROC USA, LLC</w:t>
    </w:r>
  </w:p>
  <w:p w:rsidR="005F4EAA" w:rsidRPr="00E21555" w:rsidRDefault="005F4EAA" w:rsidP="00E21555">
    <w:pPr>
      <w:pStyle w:val="Footer"/>
      <w:jc w:val="right"/>
      <w:rPr>
        <w:rFonts w:ascii="Garamond" w:hAnsi="Garamond"/>
        <w:sz w:val="20"/>
        <w:szCs w:val="20"/>
      </w:rPr>
    </w:pPr>
  </w:p>
  <w:p w:rsidR="005F4EAA" w:rsidRDefault="005F4EAA">
    <w:pPr>
      <w:pStyle w:val="Footer"/>
    </w:pPr>
  </w:p>
  <w:p w:rsidR="005F4EAA" w:rsidRDefault="005F4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AA" w:rsidRDefault="005F4EAA" w:rsidP="00E569A9">
      <w:r>
        <w:separator/>
      </w:r>
    </w:p>
  </w:footnote>
  <w:footnote w:type="continuationSeparator" w:id="0">
    <w:p w:rsidR="005F4EAA" w:rsidRDefault="005F4EAA" w:rsidP="00E5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34"/>
    <w:rsid w:val="000F2DCF"/>
    <w:rsid w:val="001263E2"/>
    <w:rsid w:val="00153E6D"/>
    <w:rsid w:val="001E621F"/>
    <w:rsid w:val="001F7AB1"/>
    <w:rsid w:val="00230D11"/>
    <w:rsid w:val="00237AAD"/>
    <w:rsid w:val="00266C97"/>
    <w:rsid w:val="002B5FF3"/>
    <w:rsid w:val="002F61D1"/>
    <w:rsid w:val="00306474"/>
    <w:rsid w:val="0037385D"/>
    <w:rsid w:val="003D5725"/>
    <w:rsid w:val="003E604B"/>
    <w:rsid w:val="003E62A3"/>
    <w:rsid w:val="00415F94"/>
    <w:rsid w:val="004411BA"/>
    <w:rsid w:val="004723C6"/>
    <w:rsid w:val="0050630D"/>
    <w:rsid w:val="005F4EAA"/>
    <w:rsid w:val="00636749"/>
    <w:rsid w:val="00661DBB"/>
    <w:rsid w:val="006641B9"/>
    <w:rsid w:val="006B3276"/>
    <w:rsid w:val="007A648E"/>
    <w:rsid w:val="007C0CEB"/>
    <w:rsid w:val="008E6C01"/>
    <w:rsid w:val="00920370"/>
    <w:rsid w:val="0094733A"/>
    <w:rsid w:val="009A3A4E"/>
    <w:rsid w:val="00A01ABA"/>
    <w:rsid w:val="00AC5E31"/>
    <w:rsid w:val="00B04D95"/>
    <w:rsid w:val="00BE61F5"/>
    <w:rsid w:val="00C07192"/>
    <w:rsid w:val="00C6395B"/>
    <w:rsid w:val="00CA4A63"/>
    <w:rsid w:val="00CA5C34"/>
    <w:rsid w:val="00CA77B7"/>
    <w:rsid w:val="00CD459B"/>
    <w:rsid w:val="00D048E7"/>
    <w:rsid w:val="00D61ABE"/>
    <w:rsid w:val="00DA5C7E"/>
    <w:rsid w:val="00DD2C6A"/>
    <w:rsid w:val="00E21555"/>
    <w:rsid w:val="00E56389"/>
    <w:rsid w:val="00E569A9"/>
    <w:rsid w:val="00F23504"/>
    <w:rsid w:val="00F438C2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D0F9E853-0292-4351-B043-AA28C512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EB"/>
    <w:rPr>
      <w:rFonts w:ascii="Verdana" w:hAnsi="Verdan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6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9A9"/>
    <w:rPr>
      <w:rFonts w:ascii="Verdana" w:hAnsi="Verdan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6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9A9"/>
    <w:rPr>
      <w:rFonts w:ascii="Verdana" w:hAnsi="Verdana" w:cs="Tahoma"/>
      <w:sz w:val="24"/>
      <w:szCs w:val="24"/>
    </w:rPr>
  </w:style>
  <w:style w:type="paragraph" w:styleId="BalloonText">
    <w:name w:val="Balloon Text"/>
    <w:basedOn w:val="Normal"/>
    <w:link w:val="BalloonTextChar"/>
    <w:rsid w:val="003E62A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2A3"/>
    <w:rPr>
      <w:rFonts w:ascii="Tahoma" w:hAnsi="Tahoma" w:cs="Tahoma"/>
      <w:sz w:val="16"/>
      <w:szCs w:val="16"/>
    </w:rPr>
  </w:style>
  <w:style w:type="table" w:styleId="MediumGrid2-Accent1">
    <w:name w:val="Medium Grid 2 Accent 1"/>
    <w:basedOn w:val="TableNormal"/>
    <w:uiPriority w:val="68"/>
    <w:rsid w:val="007C0CEB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 Community Loan Fund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Haigh</dc:creator>
  <cp:lastModifiedBy>Steve Varnum</cp:lastModifiedBy>
  <cp:revision>3</cp:revision>
  <cp:lastPrinted>2013-04-03T17:30:00Z</cp:lastPrinted>
  <dcterms:created xsi:type="dcterms:W3CDTF">2014-02-13T18:00:00Z</dcterms:created>
  <dcterms:modified xsi:type="dcterms:W3CDTF">2016-10-19T21:11:00Z</dcterms:modified>
</cp:coreProperties>
</file>