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F95" w14:textId="17E6E227" w:rsidR="004D3525" w:rsidRPr="003D75B5" w:rsidRDefault="00186B8B" w:rsidP="004D3525">
      <w:pPr>
        <w:rPr>
          <w:sz w:val="24"/>
          <w:szCs w:val="24"/>
        </w:rPr>
      </w:pPr>
      <w:bookmarkStart w:id="0" w:name="_Hlk181712491"/>
      <w:bookmarkStart w:id="1" w:name="_Hlk97738899"/>
      <w:r w:rsidRPr="006C4CDA">
        <w:rPr>
          <w:sz w:val="24"/>
          <w:szCs w:val="24"/>
        </w:rPr>
        <w:t>ROC2ROC Association</w:t>
      </w:r>
      <w:r w:rsidR="00F454E2" w:rsidRPr="006C4CDA">
        <w:rPr>
          <w:sz w:val="24"/>
          <w:szCs w:val="24"/>
        </w:rPr>
        <w:t xml:space="preserve"> meeting</w:t>
      </w:r>
      <w:r w:rsidRPr="006C4CDA">
        <w:rPr>
          <w:sz w:val="24"/>
          <w:szCs w:val="24"/>
        </w:rPr>
        <w:t xml:space="preserve"> </w:t>
      </w:r>
      <w:r w:rsidR="006750D6" w:rsidRPr="006C4CDA">
        <w:rPr>
          <w:sz w:val="24"/>
          <w:szCs w:val="24"/>
        </w:rPr>
        <w:t>–</w:t>
      </w:r>
      <w:r w:rsidR="00CC2508" w:rsidRPr="006C4CDA">
        <w:rPr>
          <w:sz w:val="24"/>
          <w:szCs w:val="24"/>
        </w:rPr>
        <w:t xml:space="preserve"> </w:t>
      </w:r>
      <w:r w:rsidR="00557AD8">
        <w:rPr>
          <w:sz w:val="24"/>
          <w:szCs w:val="24"/>
        </w:rPr>
        <w:t>RECAP</w:t>
      </w:r>
      <w:r w:rsidR="009200B5">
        <w:rPr>
          <w:sz w:val="24"/>
          <w:szCs w:val="24"/>
        </w:rPr>
        <w:t xml:space="preserve"> </w:t>
      </w:r>
      <w:r w:rsidR="00CE6AA0">
        <w:rPr>
          <w:sz w:val="24"/>
          <w:szCs w:val="24"/>
        </w:rPr>
        <w:br/>
      </w:r>
      <w:r w:rsidR="006C6EA2" w:rsidRPr="006C4CDA">
        <w:rPr>
          <w:sz w:val="24"/>
          <w:szCs w:val="24"/>
        </w:rPr>
        <w:t>Date</w:t>
      </w:r>
      <w:r w:rsidR="00F201BB" w:rsidRPr="006C4CDA">
        <w:rPr>
          <w:sz w:val="24"/>
          <w:szCs w:val="24"/>
        </w:rPr>
        <w:t xml:space="preserve">: </w:t>
      </w:r>
      <w:r w:rsidR="0040383C" w:rsidRPr="006C4CDA">
        <w:rPr>
          <w:sz w:val="24"/>
          <w:szCs w:val="24"/>
        </w:rPr>
        <w:t xml:space="preserve"> </w:t>
      </w:r>
      <w:r w:rsidR="00666F6E">
        <w:rPr>
          <w:sz w:val="24"/>
          <w:szCs w:val="24"/>
        </w:rPr>
        <w:t>May 7</w:t>
      </w:r>
      <w:r w:rsidR="005E4F94">
        <w:rPr>
          <w:sz w:val="24"/>
          <w:szCs w:val="24"/>
        </w:rPr>
        <w:t>,</w:t>
      </w:r>
      <w:r w:rsidR="0040383C" w:rsidRPr="006C4CDA">
        <w:rPr>
          <w:sz w:val="24"/>
          <w:szCs w:val="24"/>
        </w:rPr>
        <w:t xml:space="preserve"> 202</w:t>
      </w:r>
      <w:r w:rsidR="003D75B5">
        <w:rPr>
          <w:sz w:val="24"/>
          <w:szCs w:val="24"/>
        </w:rPr>
        <w:t>6</w:t>
      </w:r>
      <w:r w:rsidR="0040383C" w:rsidRPr="006C4CDA">
        <w:rPr>
          <w:sz w:val="24"/>
          <w:szCs w:val="24"/>
        </w:rPr>
        <w:t>,</w:t>
      </w:r>
      <w:r w:rsidR="00F454E2" w:rsidRPr="006C4CDA">
        <w:rPr>
          <w:sz w:val="24"/>
          <w:szCs w:val="24"/>
        </w:rPr>
        <w:t xml:space="preserve"> </w:t>
      </w:r>
      <w:r w:rsidR="006C6EA2" w:rsidRPr="006C4CDA">
        <w:rPr>
          <w:sz w:val="24"/>
          <w:szCs w:val="24"/>
        </w:rPr>
        <w:t xml:space="preserve">Time: </w:t>
      </w:r>
      <w:r w:rsidR="00643980" w:rsidRPr="006C4CDA">
        <w:rPr>
          <w:sz w:val="24"/>
          <w:szCs w:val="24"/>
        </w:rPr>
        <w:t>6:30 - 8 pm</w:t>
      </w:r>
      <w:r w:rsidR="00A939D7">
        <w:rPr>
          <w:sz w:val="24"/>
          <w:szCs w:val="24"/>
        </w:rPr>
        <w:t xml:space="preserve"> </w:t>
      </w:r>
      <w:bookmarkEnd w:id="0"/>
      <w:r w:rsidR="00557AD8">
        <w:rPr>
          <w:sz w:val="24"/>
          <w:szCs w:val="24"/>
        </w:rPr>
        <w:t>ZOOM</w:t>
      </w:r>
      <w:r w:rsidR="00CD1B19">
        <w:rPr>
          <w:sz w:val="24"/>
          <w:szCs w:val="24"/>
        </w:rPr>
        <w:br/>
      </w:r>
      <w:hyperlink r:id="rId5" w:history="1">
        <w:r w:rsidR="00984605">
          <w:rPr>
            <w:rStyle w:val="Hyperlink"/>
          </w:rPr>
          <w:t>Pam Rothgaber,</w:t>
        </w:r>
      </w:hyperlink>
      <w:r w:rsidR="00984605">
        <w:t xml:space="preserve"> Pat Jones, Judy Morrison, Victoria S</w:t>
      </w:r>
      <w:r w:rsidR="006148C3">
        <w:t>t</w:t>
      </w:r>
      <w:r w:rsidR="00984605">
        <w:t>aunches, Shane Thompson, Frank Boudreau, Len Stuart, Roger Whitehouse, Kathi Early, Rondi Boyer, Kim Capen; ROC-NH: Aron DiBacco, Jessica Goodwin, Danielle Muir</w:t>
      </w:r>
    </w:p>
    <w:p w14:paraId="70657D07" w14:textId="77777777" w:rsidR="00092397" w:rsidRDefault="00E60808" w:rsidP="00092397">
      <w:pPr>
        <w:rPr>
          <w:sz w:val="24"/>
          <w:szCs w:val="24"/>
        </w:rPr>
      </w:pPr>
      <w:r>
        <w:rPr>
          <w:sz w:val="24"/>
          <w:szCs w:val="24"/>
        </w:rPr>
        <w:t xml:space="preserve">Town Hall </w:t>
      </w:r>
      <w:r w:rsidR="007F3F64">
        <w:rPr>
          <w:sz w:val="24"/>
          <w:szCs w:val="24"/>
        </w:rPr>
        <w:t>Discussion</w:t>
      </w:r>
      <w:r w:rsidR="0039481F">
        <w:rPr>
          <w:sz w:val="24"/>
          <w:szCs w:val="24"/>
        </w:rPr>
        <w:t xml:space="preserve"> </w:t>
      </w:r>
    </w:p>
    <w:p w14:paraId="31BA517A" w14:textId="0552D363" w:rsidR="007C65B9" w:rsidRDefault="007C65B9" w:rsidP="00092397">
      <w:pPr>
        <w:rPr>
          <w:sz w:val="24"/>
          <w:szCs w:val="24"/>
        </w:rPr>
      </w:pPr>
      <w:r w:rsidRPr="00A956F4">
        <w:rPr>
          <w:sz w:val="24"/>
          <w:szCs w:val="24"/>
        </w:rPr>
        <w:t xml:space="preserve">May 7 – Care for your home (e.g. Skirting, doors, windows, sourcing materials) </w:t>
      </w:r>
      <w:r>
        <w:rPr>
          <w:sz w:val="24"/>
          <w:szCs w:val="24"/>
        </w:rPr>
        <w:t>-Shane</w:t>
      </w:r>
      <w:r w:rsidR="00092397">
        <w:rPr>
          <w:sz w:val="24"/>
          <w:szCs w:val="24"/>
        </w:rPr>
        <w:t xml:space="preserve"> Thompson</w:t>
      </w:r>
      <w:r>
        <w:rPr>
          <w:sz w:val="24"/>
          <w:szCs w:val="24"/>
        </w:rPr>
        <w:t xml:space="preserve"> from Fox Hill</w:t>
      </w:r>
    </w:p>
    <w:p w14:paraId="247E1A53" w14:textId="77777777" w:rsidR="00BA4437" w:rsidRDefault="00BA4437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People forget to take care of roofs (cleaning them off – pine needles and power washing) </w:t>
      </w:r>
    </w:p>
    <w:p w14:paraId="77803D76" w14:textId="2867ACBE" w:rsidR="00CF6344" w:rsidRDefault="00CF6344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If going to lay a metal or shingle roof CLEAN THE SURFACE OFF </w:t>
      </w:r>
      <w:r w:rsidR="00092397">
        <w:rPr>
          <w:sz w:val="24"/>
          <w:szCs w:val="24"/>
        </w:rPr>
        <w:t>FIRST</w:t>
      </w:r>
      <w:r>
        <w:rPr>
          <w:sz w:val="24"/>
          <w:szCs w:val="24"/>
        </w:rPr>
        <w:t xml:space="preserve"> (else </w:t>
      </w:r>
      <w:r w:rsidR="00092397">
        <w:rPr>
          <w:sz w:val="24"/>
          <w:szCs w:val="24"/>
        </w:rPr>
        <w:t xml:space="preserve">can get </w:t>
      </w:r>
      <w:r>
        <w:rPr>
          <w:sz w:val="24"/>
          <w:szCs w:val="24"/>
        </w:rPr>
        <w:t>mold)</w:t>
      </w:r>
    </w:p>
    <w:p w14:paraId="00996AD7" w14:textId="580B05ED" w:rsidR="00BA4437" w:rsidRDefault="00BA4437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Insulated skirting; increase</w:t>
      </w:r>
      <w:r w:rsidR="00092397">
        <w:rPr>
          <w:sz w:val="24"/>
          <w:szCs w:val="24"/>
        </w:rPr>
        <w:t>s</w:t>
      </w:r>
      <w:r>
        <w:rPr>
          <w:sz w:val="24"/>
          <w:szCs w:val="24"/>
        </w:rPr>
        <w:t xml:space="preserve"> R </w:t>
      </w:r>
      <w:r w:rsidR="007F38E8">
        <w:rPr>
          <w:sz w:val="24"/>
          <w:szCs w:val="24"/>
        </w:rPr>
        <w:t>value</w:t>
      </w:r>
      <w:r>
        <w:rPr>
          <w:sz w:val="24"/>
          <w:szCs w:val="24"/>
        </w:rPr>
        <w:t>, sa</w:t>
      </w:r>
      <w:r w:rsidR="00092397">
        <w:rPr>
          <w:sz w:val="24"/>
          <w:szCs w:val="24"/>
        </w:rPr>
        <w:t>ving</w:t>
      </w:r>
      <w:r>
        <w:rPr>
          <w:sz w:val="24"/>
          <w:szCs w:val="24"/>
        </w:rPr>
        <w:t xml:space="preserve"> on heat and reduc</w:t>
      </w:r>
      <w:r w:rsidR="00092397">
        <w:rPr>
          <w:sz w:val="24"/>
          <w:szCs w:val="24"/>
        </w:rPr>
        <w:t>ing</w:t>
      </w:r>
      <w:r>
        <w:rPr>
          <w:sz w:val="24"/>
          <w:szCs w:val="24"/>
        </w:rPr>
        <w:t xml:space="preserve"> frozen pipes</w:t>
      </w:r>
      <w:r w:rsidR="007F38E8">
        <w:rPr>
          <w:sz w:val="24"/>
          <w:szCs w:val="24"/>
        </w:rPr>
        <w:t>. Can use rigid foam, 2” goes in behind the skirting and can be attached.</w:t>
      </w:r>
      <w:r w:rsidR="00092397">
        <w:rPr>
          <w:sz w:val="24"/>
          <w:szCs w:val="24"/>
        </w:rPr>
        <w:t xml:space="preserve"> </w:t>
      </w:r>
      <w:r w:rsidR="00092397">
        <w:rPr>
          <w:sz w:val="24"/>
          <w:szCs w:val="24"/>
        </w:rPr>
        <w:t>Talked about how to get ready for the contractor to do their work</w:t>
      </w:r>
      <w:r w:rsidR="00092397">
        <w:rPr>
          <w:sz w:val="24"/>
          <w:szCs w:val="24"/>
        </w:rPr>
        <w:t xml:space="preserve"> by cleaning up underneath and getting light into the space.</w:t>
      </w:r>
    </w:p>
    <w:p w14:paraId="1E41BADB" w14:textId="13A861A2" w:rsidR="00CF6344" w:rsidRDefault="00092397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CF6344">
        <w:rPr>
          <w:sz w:val="24"/>
          <w:szCs w:val="24"/>
        </w:rPr>
        <w:t>van</w:t>
      </w:r>
      <w:r w:rsidR="001207C1">
        <w:rPr>
          <w:sz w:val="24"/>
          <w:szCs w:val="24"/>
        </w:rPr>
        <w:t>d</w:t>
      </w:r>
      <w:r w:rsidR="00CF6344">
        <w:rPr>
          <w:sz w:val="24"/>
          <w:szCs w:val="24"/>
        </w:rPr>
        <w:t>tech waterproof wood grain plywood can be used as skirting. Cheaper than the vinal skirting and more effective. Is brown but can be painted. (“Vinal is not final”)</w:t>
      </w:r>
    </w:p>
    <w:p w14:paraId="2191AFA6" w14:textId="1FA0C0E1" w:rsidR="007F38E8" w:rsidRDefault="007F38E8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Question about the ventilatio</w:t>
      </w:r>
      <w:r w:rsidR="00984605">
        <w:rPr>
          <w:sz w:val="24"/>
          <w:szCs w:val="24"/>
        </w:rPr>
        <w:t xml:space="preserve">n - </w:t>
      </w:r>
      <w:r w:rsidR="00194368">
        <w:rPr>
          <w:sz w:val="24"/>
          <w:szCs w:val="24"/>
        </w:rPr>
        <w:t>Don’t need to vent every piece of skirting – only need front and back, anything else is overkill</w:t>
      </w:r>
    </w:p>
    <w:p w14:paraId="5A48BCE0" w14:textId="4FD12BF9" w:rsidR="00194368" w:rsidRDefault="00194368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Asked about sliding skirting in – using tent stakes but can also have tracks – Tent stakes can hold a </w:t>
      </w:r>
      <w:r w:rsidR="00CF6344">
        <w:rPr>
          <w:sz w:val="24"/>
          <w:szCs w:val="24"/>
        </w:rPr>
        <w:t xml:space="preserve">pressure treated </w:t>
      </w:r>
      <w:r>
        <w:rPr>
          <w:sz w:val="24"/>
          <w:szCs w:val="24"/>
        </w:rPr>
        <w:t>2 by 4 which then holds the final track in place to hold the skirting in place.</w:t>
      </w:r>
      <w:r w:rsidR="00CF6344">
        <w:rPr>
          <w:sz w:val="24"/>
          <w:szCs w:val="24"/>
        </w:rPr>
        <w:t xml:space="preserve"> Go with the longest possible run.</w:t>
      </w:r>
    </w:p>
    <w:p w14:paraId="3E02DB4A" w14:textId="751447AF" w:rsidR="00C86862" w:rsidRDefault="001207C1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Someone asked about her</w:t>
      </w:r>
      <w:r w:rsidR="00C86862">
        <w:rPr>
          <w:sz w:val="24"/>
          <w:szCs w:val="24"/>
        </w:rPr>
        <w:t xml:space="preserve"> 40 year old home on dirt, getting “nasty” under there and things are living there. How to find people to put in spray foam. </w:t>
      </w:r>
      <w:r w:rsidR="00CE64B3">
        <w:rPr>
          <w:sz w:val="24"/>
          <w:szCs w:val="24"/>
        </w:rPr>
        <w:t>Superior is a good company in the Franconia area, but should be able to find providers all over the state. Shane recommends spray foam. It can get wet and not mold or rot.</w:t>
      </w:r>
      <w:r w:rsidR="00D76B28">
        <w:rPr>
          <w:sz w:val="24"/>
          <w:szCs w:val="24"/>
        </w:rPr>
        <w:t xml:space="preserve"> Asked</w:t>
      </w:r>
      <w:r>
        <w:rPr>
          <w:sz w:val="24"/>
          <w:szCs w:val="24"/>
        </w:rPr>
        <w:t xml:space="preserve"> if</w:t>
      </w:r>
      <w:r w:rsidR="00D76B28">
        <w:rPr>
          <w:sz w:val="24"/>
          <w:szCs w:val="24"/>
        </w:rPr>
        <w:t xml:space="preserve"> it seal</w:t>
      </w:r>
      <w:r w:rsidR="00984605">
        <w:rPr>
          <w:sz w:val="24"/>
          <w:szCs w:val="24"/>
        </w:rPr>
        <w:t>s</w:t>
      </w:r>
      <w:r w:rsidR="00D76B28">
        <w:rPr>
          <w:sz w:val="24"/>
          <w:szCs w:val="24"/>
        </w:rPr>
        <w:t xml:space="preserve"> in electric and plumbing? How to get to when needed? </w:t>
      </w:r>
      <w:r>
        <w:rPr>
          <w:sz w:val="24"/>
          <w:szCs w:val="24"/>
        </w:rPr>
        <w:t xml:space="preserve">Used to be done this way </w:t>
      </w:r>
      <w:r w:rsidR="00E267DF">
        <w:rPr>
          <w:sz w:val="24"/>
          <w:szCs w:val="24"/>
        </w:rPr>
        <w:t>(</w:t>
      </w:r>
      <w:r>
        <w:rPr>
          <w:sz w:val="24"/>
          <w:szCs w:val="24"/>
        </w:rPr>
        <w:t xml:space="preserve">was </w:t>
      </w:r>
      <w:r w:rsidR="00E267DF">
        <w:rPr>
          <w:sz w:val="24"/>
          <w:szCs w:val="24"/>
        </w:rPr>
        <w:t>cut away</w:t>
      </w:r>
      <w:r>
        <w:rPr>
          <w:sz w:val="24"/>
          <w:szCs w:val="24"/>
        </w:rPr>
        <w:t xml:space="preserve"> as needed</w:t>
      </w:r>
      <w:r w:rsidR="00E267DF">
        <w:rPr>
          <w:sz w:val="24"/>
          <w:szCs w:val="24"/>
        </w:rPr>
        <w:t xml:space="preserve"> if was done) </w:t>
      </w:r>
      <w:r w:rsidR="00D76B28">
        <w:rPr>
          <w:sz w:val="24"/>
          <w:szCs w:val="24"/>
        </w:rPr>
        <w:t>Current providers do “boxing”, keeping the pipes accessible.</w:t>
      </w:r>
      <w:r w:rsidR="00E267DF">
        <w:rPr>
          <w:sz w:val="24"/>
          <w:szCs w:val="24"/>
        </w:rPr>
        <w:t xml:space="preserve"> THIS WORK CAN BE PAID BY THE CAP WEATHERIZATION PROGRAM </w:t>
      </w:r>
      <w:r>
        <w:rPr>
          <w:sz w:val="24"/>
          <w:szCs w:val="24"/>
        </w:rPr>
        <w:t>FOR</w:t>
      </w:r>
      <w:r w:rsidR="00E267DF">
        <w:rPr>
          <w:sz w:val="24"/>
          <w:szCs w:val="24"/>
        </w:rPr>
        <w:t xml:space="preserve"> THOSE WHO QUALIFY FOR FUEL ASSISTANCE.</w:t>
      </w:r>
      <w:r w:rsidR="00A9663F">
        <w:rPr>
          <w:sz w:val="24"/>
          <w:szCs w:val="24"/>
        </w:rPr>
        <w:t xml:space="preserve">  Spray foam can be expensive, but free through this program. 60 – 70” unit can cost $6000 (???).</w:t>
      </w:r>
    </w:p>
    <w:p w14:paraId="70CB3004" w14:textId="77777777" w:rsidR="001207C1" w:rsidRDefault="001207C1" w:rsidP="001207C1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Also might be able to qualify based on size of your home and an energy audit.</w:t>
      </w:r>
    </w:p>
    <w:p w14:paraId="0F37F553" w14:textId="6741C252" w:rsidR="001207C1" w:rsidRPr="001207C1" w:rsidRDefault="001207C1" w:rsidP="001207C1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HUD is another great resource for manufactured home owners</w:t>
      </w:r>
      <w:r>
        <w:rPr>
          <w:sz w:val="24"/>
          <w:szCs w:val="24"/>
        </w:rPr>
        <w:t>, as is VETERAN TO VETERAN, even if the applicant is not a veteran.</w:t>
      </w:r>
    </w:p>
    <w:p w14:paraId="4220ED85" w14:textId="1AC53549" w:rsidR="00810A72" w:rsidRDefault="001C4411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</w:instrText>
      </w:r>
      <w:r w:rsidRPr="001C4411">
        <w:rPr>
          <w:sz w:val="24"/>
          <w:szCs w:val="24"/>
        </w:rPr>
        <w:instrText>https://nhsaves.com</w:instrText>
      </w:r>
      <w:r>
        <w:rPr>
          <w:sz w:val="24"/>
          <w:szCs w:val="24"/>
        </w:rPr>
        <w:instrText>"</w:instrText>
      </w:r>
      <w:r>
        <w:rPr>
          <w:sz w:val="24"/>
          <w:szCs w:val="24"/>
        </w:rPr>
        <w:fldChar w:fldCharType="separate"/>
      </w:r>
      <w:r w:rsidRPr="009E1765">
        <w:rPr>
          <w:rStyle w:val="Hyperlink"/>
          <w:sz w:val="24"/>
          <w:szCs w:val="24"/>
        </w:rPr>
        <w:t>https://nhsaves.com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or Elise Foerster at ROC NH can help</w:t>
      </w:r>
      <w:r w:rsidR="001207C1">
        <w:rPr>
          <w:sz w:val="24"/>
          <w:szCs w:val="24"/>
        </w:rPr>
        <w:t xml:space="preserve"> ROC Residents</w:t>
      </w:r>
      <w:r>
        <w:rPr>
          <w:sz w:val="24"/>
          <w:szCs w:val="24"/>
        </w:rPr>
        <w:t xml:space="preserve"> look into</w:t>
      </w:r>
      <w:r w:rsidR="001207C1">
        <w:rPr>
          <w:sz w:val="24"/>
          <w:szCs w:val="24"/>
        </w:rPr>
        <w:t xml:space="preserve"> these programs</w:t>
      </w:r>
      <w:r w:rsidR="004378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30E35">
        <w:rPr>
          <w:sz w:val="24"/>
          <w:szCs w:val="24"/>
        </w:rPr>
        <w:t>This is the perfect time of year to get started, takes 2 – 5 months, so can be ready for the fall.</w:t>
      </w:r>
    </w:p>
    <w:p w14:paraId="6C7FD66F" w14:textId="4072F968" w:rsidR="00BA4437" w:rsidRDefault="00BA4437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Contractors not always pulling permits – can come back on the co-op – owners should NEVER pull the permit for the contractor – if there are problems will come back on the owner not the contractor. (They do it to save money BIG RED FLAG)</w:t>
      </w:r>
      <w:r w:rsidR="00692D1C">
        <w:rPr>
          <w:sz w:val="24"/>
          <w:szCs w:val="24"/>
        </w:rPr>
        <w:t xml:space="preserve"> </w:t>
      </w:r>
    </w:p>
    <w:p w14:paraId="6D6FB790" w14:textId="242863BB" w:rsidR="00692D1C" w:rsidRDefault="00692D1C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Protect residents by not permitting solicitation in the co-op.</w:t>
      </w:r>
    </w:p>
    <w:p w14:paraId="5146945F" w14:textId="26AA415A" w:rsidR="00CF6344" w:rsidRDefault="00CF6344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Building permits – needed besides for roofing?</w:t>
      </w:r>
      <w:r w:rsidR="00F52B38">
        <w:rPr>
          <w:sz w:val="24"/>
          <w:szCs w:val="24"/>
        </w:rPr>
        <w:t xml:space="preserve"> Yes.</w:t>
      </w:r>
      <w:r w:rsidR="00434EF3">
        <w:rPr>
          <w:sz w:val="24"/>
          <w:szCs w:val="24"/>
        </w:rPr>
        <w:t xml:space="preserve"> Even if inside the person’s house a large upgrade will be noticed if/when is sold. Cannot sell if there are no permits for this work on file.</w:t>
      </w:r>
      <w:r w:rsidR="00A5189B">
        <w:rPr>
          <w:sz w:val="24"/>
          <w:szCs w:val="24"/>
        </w:rPr>
        <w:t xml:space="preserve"> Permits protect consumers from unscrupulous contractors</w:t>
      </w:r>
      <w:r w:rsidR="000159AB">
        <w:rPr>
          <w:sz w:val="24"/>
          <w:szCs w:val="24"/>
        </w:rPr>
        <w:t xml:space="preserve"> (bad builds, law suits)</w:t>
      </w:r>
      <w:r w:rsidR="00A5189B">
        <w:rPr>
          <w:sz w:val="24"/>
          <w:szCs w:val="24"/>
        </w:rPr>
        <w:t>.</w:t>
      </w:r>
      <w:r w:rsidR="005B7034">
        <w:rPr>
          <w:sz w:val="24"/>
          <w:szCs w:val="24"/>
        </w:rPr>
        <w:t xml:space="preserve"> Permits will be posted outside of the house.</w:t>
      </w:r>
      <w:r w:rsidR="00C72791">
        <w:rPr>
          <w:sz w:val="24"/>
          <w:szCs w:val="24"/>
        </w:rPr>
        <w:t xml:space="preserve"> </w:t>
      </w:r>
    </w:p>
    <w:p w14:paraId="638C00B7" w14:textId="398F1C8E" w:rsidR="00C72791" w:rsidRDefault="00C72791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Proof of license and insurance along with building permits good way to check that contractor is legitimate. Can also check social media, but don’t take one bad review out of a lot of good ones all that seriously. Also, ask locally.</w:t>
      </w:r>
    </w:p>
    <w:p w14:paraId="097F94B8" w14:textId="58619769" w:rsidR="003C0665" w:rsidRDefault="003C0665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They should have portfolio and references. Check them.</w:t>
      </w:r>
    </w:p>
    <w:p w14:paraId="2FBD0341" w14:textId="260EFD83" w:rsidR="0055623E" w:rsidRDefault="0055623E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Also watch out for contractors who do estimates based on taking 50% money up front for materials and </w:t>
      </w:r>
      <w:r w:rsidR="007C59FE">
        <w:rPr>
          <w:sz w:val="24"/>
          <w:szCs w:val="24"/>
        </w:rPr>
        <w:t>knocking</w:t>
      </w:r>
      <w:r>
        <w:rPr>
          <w:sz w:val="24"/>
          <w:szCs w:val="24"/>
        </w:rPr>
        <w:t xml:space="preserve"> off a few hundred dollars. 20 –  25% is more legitimate. Expect to pay 25% a shot through the project.</w:t>
      </w:r>
    </w:p>
    <w:p w14:paraId="71784C79" w14:textId="571ABBD2" w:rsidR="00820D32" w:rsidRDefault="00820D32" w:rsidP="00490234">
      <w:pPr>
        <w:rPr>
          <w:sz w:val="24"/>
          <w:szCs w:val="24"/>
        </w:rPr>
      </w:pPr>
      <w:r w:rsidRPr="00490234">
        <w:rPr>
          <w:sz w:val="24"/>
          <w:szCs w:val="24"/>
        </w:rPr>
        <w:t>Call</w:t>
      </w:r>
      <w:r w:rsidR="00557AD8">
        <w:rPr>
          <w:sz w:val="24"/>
          <w:szCs w:val="24"/>
        </w:rPr>
        <w:t>ed</w:t>
      </w:r>
      <w:r w:rsidRPr="00490234">
        <w:rPr>
          <w:sz w:val="24"/>
          <w:szCs w:val="24"/>
        </w:rPr>
        <w:t xml:space="preserve"> </w:t>
      </w:r>
      <w:r w:rsidR="00382F17" w:rsidRPr="00490234">
        <w:rPr>
          <w:sz w:val="24"/>
          <w:szCs w:val="24"/>
        </w:rPr>
        <w:t>ROC</w:t>
      </w:r>
      <w:r w:rsidR="00984605">
        <w:rPr>
          <w:sz w:val="24"/>
          <w:szCs w:val="24"/>
        </w:rPr>
        <w:t>2</w:t>
      </w:r>
      <w:r w:rsidR="00382F17" w:rsidRPr="00490234">
        <w:rPr>
          <w:sz w:val="24"/>
          <w:szCs w:val="24"/>
        </w:rPr>
        <w:t xml:space="preserve">ROC meeting </w:t>
      </w:r>
      <w:r w:rsidRPr="00490234">
        <w:rPr>
          <w:sz w:val="24"/>
          <w:szCs w:val="24"/>
        </w:rPr>
        <w:t xml:space="preserve">to </w:t>
      </w:r>
      <w:r w:rsidRPr="00557AD8">
        <w:rPr>
          <w:sz w:val="24"/>
          <w:szCs w:val="24"/>
        </w:rPr>
        <w:t>order</w:t>
      </w:r>
      <w:r w:rsidR="004724A5" w:rsidRPr="00557AD8">
        <w:rPr>
          <w:sz w:val="24"/>
          <w:szCs w:val="24"/>
        </w:rPr>
        <w:t xml:space="preserve"> </w:t>
      </w:r>
      <w:r w:rsidR="00557AD8" w:rsidRPr="00557AD8">
        <w:rPr>
          <w:sz w:val="24"/>
          <w:szCs w:val="24"/>
        </w:rPr>
        <w:t>at 7:30</w:t>
      </w:r>
    </w:p>
    <w:p w14:paraId="30DB3B9A" w14:textId="6FA0AC68" w:rsidR="00984605" w:rsidRPr="00490234" w:rsidRDefault="00984605" w:rsidP="00490234">
      <w:pPr>
        <w:rPr>
          <w:sz w:val="24"/>
          <w:szCs w:val="24"/>
        </w:rPr>
      </w:pPr>
      <w:hyperlink r:id="rId6" w:history="1">
        <w:r>
          <w:rPr>
            <w:rStyle w:val="Hyperlink"/>
          </w:rPr>
          <w:t>Pam Rothgaber,</w:t>
        </w:r>
      </w:hyperlink>
      <w:r>
        <w:t xml:space="preserve"> Pat Jones, Judy Morrison, Victoria S</w:t>
      </w:r>
      <w:r w:rsidR="00295165">
        <w:t>t</w:t>
      </w:r>
      <w:r>
        <w:t>aunches, Frank Boudreau, Len Stuart, Roger Whitehouse, Kim Capen; ROC-NH: Aron DiBacco, Jessica Goodwin, Danielle Muir</w:t>
      </w:r>
    </w:p>
    <w:p w14:paraId="4767F79A" w14:textId="0A0494B9" w:rsidR="00E846E8" w:rsidRDefault="00E846E8" w:rsidP="0038344B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2" w:name="_Hlk149142813"/>
      <w:r w:rsidRPr="00E846E8">
        <w:rPr>
          <w:sz w:val="24"/>
          <w:szCs w:val="24"/>
        </w:rPr>
        <w:t xml:space="preserve">Participation agreements: </w:t>
      </w:r>
      <w:bookmarkEnd w:id="2"/>
    </w:p>
    <w:p w14:paraId="0824B924" w14:textId="77777777" w:rsidR="005F6830" w:rsidRDefault="005F6830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  <w:sectPr w:rsidR="005F6830" w:rsidSect="00FA414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04C173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Cell phones down</w:t>
      </w:r>
    </w:p>
    <w:p w14:paraId="417E1B8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One person at a time</w:t>
      </w:r>
    </w:p>
    <w:p w14:paraId="1DF350E8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Step up/step back</w:t>
      </w:r>
    </w:p>
    <w:p w14:paraId="1A738A9B" w14:textId="39A340EC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Respect others’ opinions</w:t>
      </w:r>
    </w:p>
    <w:p w14:paraId="5D992A3C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Discuss topics or ideas – no personal</w:t>
      </w:r>
    </w:p>
    <w:p w14:paraId="57F6160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Don’t assume that what you heard is what they said</w:t>
      </w:r>
    </w:p>
    <w:p w14:paraId="16B85A19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Civility</w:t>
      </w:r>
    </w:p>
    <w:p w14:paraId="39652A1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No idea is too small</w:t>
      </w:r>
    </w:p>
    <w:p w14:paraId="790D0A0C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Meeting agendas set with (flexible) times</w:t>
      </w:r>
    </w:p>
    <w:p w14:paraId="04477010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Facilitator runs the meeting</w:t>
      </w:r>
    </w:p>
    <w:p w14:paraId="43A2D979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Focus on solution, not problem</w:t>
      </w:r>
    </w:p>
    <w:p w14:paraId="67E85905" w14:textId="7F81B88F" w:rsidR="00263FA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GRACE!</w:t>
      </w:r>
    </w:p>
    <w:p w14:paraId="03DF60E4" w14:textId="77777777" w:rsidR="005F6830" w:rsidRDefault="005F6830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  <w:sectPr w:rsidR="005F6830" w:rsidSect="005F68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A5C2FC" w14:textId="77777777" w:rsidR="00DF6B8D" w:rsidRPr="00DF6B8D" w:rsidRDefault="00DF6B8D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</w:pPr>
    </w:p>
    <w:p w14:paraId="452CF3DD" w14:textId="6D361C67" w:rsidR="0039481F" w:rsidRDefault="008D0356" w:rsidP="005F683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F6830">
        <w:rPr>
          <w:sz w:val="24"/>
          <w:szCs w:val="24"/>
        </w:rPr>
        <w:t>Reports</w:t>
      </w:r>
      <w:r w:rsidR="00865D21" w:rsidRPr="005F6830">
        <w:rPr>
          <w:sz w:val="24"/>
          <w:szCs w:val="24"/>
        </w:rPr>
        <w:t xml:space="preserve"> and </w:t>
      </w:r>
      <w:r w:rsidR="006D764D" w:rsidRPr="005F6830">
        <w:rPr>
          <w:sz w:val="24"/>
          <w:szCs w:val="24"/>
        </w:rPr>
        <w:t>announcements</w:t>
      </w:r>
    </w:p>
    <w:p w14:paraId="1CA9E7E5" w14:textId="25A70C13" w:rsidR="00727044" w:rsidRPr="005F6830" w:rsidRDefault="00727044" w:rsidP="00727044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Change break to AUGUST instead of JULY </w:t>
      </w:r>
    </w:p>
    <w:p w14:paraId="480BDECA" w14:textId="1486F053" w:rsidR="00647A6A" w:rsidRDefault="00647A6A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Work group reports</w:t>
      </w:r>
    </w:p>
    <w:p w14:paraId="34077724" w14:textId="77777777" w:rsidR="00392FBB" w:rsidRDefault="00392FBB" w:rsidP="00392FBB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9200B5">
        <w:rPr>
          <w:sz w:val="24"/>
          <w:szCs w:val="24"/>
        </w:rPr>
        <w:t xml:space="preserve">ROC Resident Survey – </w:t>
      </w:r>
      <w:r>
        <w:rPr>
          <w:sz w:val="24"/>
          <w:szCs w:val="24"/>
        </w:rPr>
        <w:t xml:space="preserve">Current status and next steps </w:t>
      </w:r>
      <w:r w:rsidRPr="009200B5">
        <w:rPr>
          <w:sz w:val="24"/>
          <w:szCs w:val="24"/>
        </w:rPr>
        <w:t xml:space="preserve"> </w:t>
      </w:r>
      <w:r>
        <w:rPr>
          <w:sz w:val="24"/>
          <w:szCs w:val="24"/>
        </w:rPr>
        <w:t>(Frank)</w:t>
      </w:r>
    </w:p>
    <w:p w14:paraId="57505DE4" w14:textId="1C306DCE" w:rsidR="00392FBB" w:rsidRDefault="00392FBB" w:rsidP="00392FBB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Pilot sent to 59 people, got four responses</w:t>
      </w:r>
    </w:p>
    <w:p w14:paraId="2A6D2754" w14:textId="12D691C7" w:rsidR="00392FBB" w:rsidRDefault="00392FBB" w:rsidP="00392FBB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Got to see how data can be presented</w:t>
      </w:r>
    </w:p>
    <w:p w14:paraId="4757DF01" w14:textId="6E46668A" w:rsidR="00392FBB" w:rsidRPr="00392FBB" w:rsidRDefault="00392FBB" w:rsidP="00392FBB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Kelli will be converting to a FORMS survey and mailing to around 700 people – and reaching out through Facebook</w:t>
      </w:r>
    </w:p>
    <w:p w14:paraId="4F0B3EC6" w14:textId="7D8634EF" w:rsidR="00392FBB" w:rsidRDefault="000F289A" w:rsidP="000F289A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Member Handbook template</w:t>
      </w:r>
      <w:r w:rsidR="00984605">
        <w:rPr>
          <w:sz w:val="24"/>
          <w:szCs w:val="24"/>
        </w:rPr>
        <w:t xml:space="preserve"> (Danielle)</w:t>
      </w:r>
    </w:p>
    <w:p w14:paraId="66CEEAA3" w14:textId="301FCD14" w:rsidR="000F289A" w:rsidRDefault="00392FBB" w:rsidP="00392FBB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Danielle shared with group</w:t>
      </w:r>
    </w:p>
    <w:p w14:paraId="67843B48" w14:textId="7BD77671" w:rsidR="00392FBB" w:rsidRDefault="00392FBB" w:rsidP="00392FBB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Will be made available through </w:t>
      </w:r>
      <w:r w:rsidR="001066B4">
        <w:rPr>
          <w:sz w:val="24"/>
          <w:szCs w:val="24"/>
        </w:rPr>
        <w:t>R2</w:t>
      </w:r>
      <w:r w:rsidR="00557AD8">
        <w:rPr>
          <w:sz w:val="24"/>
          <w:szCs w:val="24"/>
        </w:rPr>
        <w:t>R</w:t>
      </w:r>
      <w:r w:rsidR="001066B4">
        <w:rPr>
          <w:sz w:val="24"/>
          <w:szCs w:val="24"/>
        </w:rPr>
        <w:t xml:space="preserve"> web page and promoted through coaches and facebook</w:t>
      </w:r>
    </w:p>
    <w:p w14:paraId="10842CEF" w14:textId="33642B28" w:rsidR="0070515D" w:rsidRDefault="00557AD8" w:rsidP="00392FBB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Coaches will be asked to b</w:t>
      </w:r>
      <w:r w:rsidR="0070515D">
        <w:rPr>
          <w:sz w:val="24"/>
          <w:szCs w:val="24"/>
        </w:rPr>
        <w:t>ring</w:t>
      </w:r>
      <w:r>
        <w:rPr>
          <w:sz w:val="24"/>
          <w:szCs w:val="24"/>
        </w:rPr>
        <w:t xml:space="preserve"> it</w:t>
      </w:r>
      <w:r w:rsidR="0070515D">
        <w:rPr>
          <w:sz w:val="24"/>
          <w:szCs w:val="24"/>
        </w:rPr>
        <w:t xml:space="preserve"> to annual meetings </w:t>
      </w:r>
    </w:p>
    <w:p w14:paraId="1B63377C" w14:textId="040D8F2D" w:rsidR="00557AD8" w:rsidRDefault="00557AD8" w:rsidP="00392FBB">
      <w:pPr>
        <w:pStyle w:val="m14181396398590785msolistparagraph"/>
        <w:numPr>
          <w:ilvl w:val="1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Distribute at R2R table at the CCC</w:t>
      </w:r>
    </w:p>
    <w:p w14:paraId="180E5B18" w14:textId="77777777" w:rsidR="007C36A6" w:rsidRDefault="001066B4" w:rsidP="001066B4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review of R2R’s contributions to the CCC Conference </w:t>
      </w:r>
    </w:p>
    <w:p w14:paraId="1385A1FF" w14:textId="40BBDD00" w:rsidR="001066B4" w:rsidRDefault="001066B4" w:rsidP="007C36A6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Above and Beyond Awards </w:t>
      </w:r>
    </w:p>
    <w:p w14:paraId="31F71609" w14:textId="77777777" w:rsidR="007C36A6" w:rsidRDefault="007C36A6" w:rsidP="008B1C4C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Table at expo</w:t>
      </w:r>
    </w:p>
    <w:p w14:paraId="37827595" w14:textId="1F771E43" w:rsidR="00557AD8" w:rsidRDefault="00557AD8" w:rsidP="008B1C4C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Maybe other</w:t>
      </w:r>
    </w:p>
    <w:p w14:paraId="43AD4807" w14:textId="37D0B294" w:rsidR="00490234" w:rsidRPr="007C36A6" w:rsidRDefault="00490234" w:rsidP="007C36A6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7C36A6">
        <w:rPr>
          <w:sz w:val="24"/>
          <w:szCs w:val="24"/>
        </w:rPr>
        <w:t>Upcoming Town Hall</w:t>
      </w:r>
      <w:r w:rsidR="0074637D" w:rsidRPr="007C36A6">
        <w:rPr>
          <w:sz w:val="24"/>
          <w:szCs w:val="24"/>
        </w:rPr>
        <w:t>s</w:t>
      </w:r>
      <w:r w:rsidRPr="007C36A6">
        <w:rPr>
          <w:sz w:val="24"/>
          <w:szCs w:val="24"/>
        </w:rPr>
        <w:t xml:space="preserve"> </w:t>
      </w:r>
    </w:p>
    <w:p w14:paraId="407D3637" w14:textId="6EE8FC6B" w:rsidR="00092397" w:rsidRDefault="00092397" w:rsidP="0049023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June – Rogue Boards – Kelli</w:t>
      </w:r>
    </w:p>
    <w:p w14:paraId="7B715E23" w14:textId="5BB4F56E" w:rsidR="00092397" w:rsidRDefault="00092397" w:rsidP="0049023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July</w:t>
      </w:r>
      <w:r w:rsidR="00557AD8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490234">
        <w:rPr>
          <w:sz w:val="24"/>
          <w:szCs w:val="24"/>
        </w:rPr>
        <w:t>How to help ROC members better understand what it means to be a cooperative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– Johanna?</w:t>
      </w:r>
    </w:p>
    <w:p w14:paraId="2B0F04AB" w14:textId="77777777" w:rsidR="00092397" w:rsidRDefault="00092397" w:rsidP="0049023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August – no meeting – Happy Summer!</w:t>
      </w:r>
    </w:p>
    <w:p w14:paraId="7E369A4A" w14:textId="35F97532" w:rsidR="007C65B9" w:rsidRDefault="00092397" w:rsidP="0049023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September – no town hall, meet in person at NHCLF for dinner and to plan R2Rs role in the October Co-ops Celebrating Community</w:t>
      </w:r>
    </w:p>
    <w:p w14:paraId="63897A9B" w14:textId="7D5973E8" w:rsidR="00D34EA9" w:rsidRDefault="00AD6DCD" w:rsidP="00490234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772D69">
        <w:rPr>
          <w:sz w:val="24"/>
          <w:szCs w:val="24"/>
        </w:rPr>
        <w:t>7:5</w:t>
      </w:r>
      <w:r w:rsidR="005F6830">
        <w:rPr>
          <w:sz w:val="24"/>
          <w:szCs w:val="24"/>
        </w:rPr>
        <w:t>5</w:t>
      </w:r>
      <w:r w:rsidRPr="00772D69">
        <w:rPr>
          <w:sz w:val="24"/>
          <w:szCs w:val="24"/>
        </w:rPr>
        <w:tab/>
      </w:r>
      <w:r w:rsidR="00E846E8" w:rsidRPr="00772D69">
        <w:rPr>
          <w:sz w:val="24"/>
          <w:szCs w:val="24"/>
        </w:rPr>
        <w:t xml:space="preserve">Reminders and </w:t>
      </w:r>
      <w:r w:rsidRPr="00772D69">
        <w:rPr>
          <w:sz w:val="24"/>
          <w:szCs w:val="24"/>
        </w:rPr>
        <w:t>Action items review</w:t>
      </w:r>
      <w:r w:rsidR="00EC77AE" w:rsidRPr="00772D69">
        <w:rPr>
          <w:sz w:val="24"/>
          <w:szCs w:val="24"/>
        </w:rPr>
        <w:t xml:space="preserve"> (</w:t>
      </w:r>
      <w:r w:rsidR="00263D13">
        <w:rPr>
          <w:sz w:val="24"/>
          <w:szCs w:val="24"/>
        </w:rPr>
        <w:t>5</w:t>
      </w:r>
      <w:r w:rsidR="00EC77AE" w:rsidRPr="00772D69">
        <w:rPr>
          <w:sz w:val="24"/>
          <w:szCs w:val="24"/>
        </w:rPr>
        <w:t>)</w:t>
      </w:r>
    </w:p>
    <w:p w14:paraId="0A487162" w14:textId="77777777" w:rsidR="007C65B9" w:rsidRDefault="00647A6A" w:rsidP="00D34EA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4EA9">
        <w:rPr>
          <w:sz w:val="24"/>
          <w:szCs w:val="24"/>
        </w:rPr>
        <w:t xml:space="preserve">Next meeting </w:t>
      </w:r>
    </w:p>
    <w:p w14:paraId="70FE3525" w14:textId="77777777" w:rsidR="007C65B9" w:rsidRDefault="007C65B9" w:rsidP="007C65B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956F4">
        <w:rPr>
          <w:sz w:val="24"/>
          <w:szCs w:val="24"/>
        </w:rPr>
        <w:t>June 4– Rogue Boards</w:t>
      </w:r>
    </w:p>
    <w:p w14:paraId="1952820A" w14:textId="7BB0BFF1" w:rsidR="00092397" w:rsidRDefault="00092397" w:rsidP="007C65B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Ideas for Q3 – still need October</w:t>
      </w:r>
    </w:p>
    <w:p w14:paraId="634EAFE4" w14:textId="31DFA918" w:rsidR="00092397" w:rsidRDefault="00092397" w:rsidP="007C65B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Survey report</w:t>
      </w:r>
    </w:p>
    <w:p w14:paraId="510623A7" w14:textId="6C66C86B" w:rsidR="00AD6DCD" w:rsidRPr="00EC77AE" w:rsidRDefault="00AD6DCD" w:rsidP="00AD6DCD">
      <w:pPr>
        <w:rPr>
          <w:sz w:val="24"/>
          <w:szCs w:val="24"/>
        </w:rPr>
      </w:pPr>
      <w:r w:rsidRPr="00EC77AE">
        <w:rPr>
          <w:sz w:val="24"/>
          <w:szCs w:val="24"/>
        </w:rPr>
        <w:t>Close meeting</w:t>
      </w:r>
    </w:p>
    <w:bookmarkEnd w:id="1"/>
    <w:p w14:paraId="2D65BD62" w14:textId="2C5AB59D" w:rsidR="00263FA8" w:rsidRDefault="00F454E2" w:rsidP="00490234">
      <w:pPr>
        <w:pStyle w:val="m14181396398590785msolistparagraph"/>
        <w:numPr>
          <w:ilvl w:val="0"/>
          <w:numId w:val="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2" w:lineRule="auto"/>
        <w:ind w:left="720"/>
        <w:rPr>
          <w:sz w:val="24"/>
          <w:szCs w:val="24"/>
        </w:rPr>
      </w:pPr>
      <w:r w:rsidRPr="00D77DBF">
        <w:rPr>
          <w:sz w:val="24"/>
          <w:szCs w:val="24"/>
        </w:rPr>
        <w:t>Hold for future agendas (or drop):</w:t>
      </w:r>
      <w:r w:rsidR="0001335A" w:rsidRPr="00D77DBF">
        <w:rPr>
          <w:sz w:val="24"/>
          <w:szCs w:val="24"/>
        </w:rPr>
        <w:br/>
      </w:r>
      <w:r w:rsidR="00D77DBF">
        <w:rPr>
          <w:sz w:val="24"/>
          <w:szCs w:val="24"/>
        </w:rPr>
        <w:t xml:space="preserve">&gt; </w:t>
      </w:r>
      <w:r w:rsidR="00533583" w:rsidRPr="00D77DBF">
        <w:rPr>
          <w:sz w:val="24"/>
          <w:szCs w:val="24"/>
        </w:rPr>
        <w:t>Support low-income communities in uncertain times (moved from June meeting to discuss retreat)</w:t>
      </w:r>
      <w:r w:rsidR="001C6C67">
        <w:rPr>
          <w:sz w:val="24"/>
          <w:szCs w:val="24"/>
        </w:rPr>
        <w:br/>
      </w:r>
      <w:r w:rsidR="00533583" w:rsidRPr="00D77DBF">
        <w:rPr>
          <w:sz w:val="24"/>
          <w:szCs w:val="24"/>
        </w:rPr>
        <w:t xml:space="preserve">&gt; </w:t>
      </w:r>
      <w:r w:rsidR="000A0D3B" w:rsidRPr="00D77DBF">
        <w:rPr>
          <w:sz w:val="24"/>
          <w:szCs w:val="24"/>
        </w:rPr>
        <w:t xml:space="preserve"> </w:t>
      </w:r>
      <w:r w:rsidR="0067707D" w:rsidRPr="00D77DBF">
        <w:rPr>
          <w:sz w:val="24"/>
          <w:szCs w:val="24"/>
        </w:rPr>
        <w:t>Review of grant opportunities and how to get out to larger ROC community</w:t>
      </w:r>
      <w:r w:rsidR="0067707D" w:rsidRPr="00D77DBF">
        <w:rPr>
          <w:sz w:val="24"/>
          <w:szCs w:val="24"/>
        </w:rPr>
        <w:br/>
      </w:r>
      <w:r w:rsidR="00810058" w:rsidRPr="00D77DBF">
        <w:rPr>
          <w:sz w:val="24"/>
          <w:szCs w:val="24"/>
        </w:rPr>
        <w:t xml:space="preserve">&gt; </w:t>
      </w:r>
      <w:r w:rsidR="00810058" w:rsidRPr="00490234">
        <w:rPr>
          <w:sz w:val="24"/>
          <w:szCs w:val="24"/>
        </w:rPr>
        <w:t>ROC-Association’s Disaster Relief Fund - invite ROC-ASSOC NE Rep?</w:t>
      </w:r>
      <w:r w:rsidR="00810058" w:rsidRPr="00490234">
        <w:rPr>
          <w:sz w:val="24"/>
          <w:szCs w:val="24"/>
        </w:rPr>
        <w:br/>
      </w:r>
      <w:r w:rsidR="00686316" w:rsidRPr="00490234">
        <w:rPr>
          <w:sz w:val="24"/>
          <w:szCs w:val="24"/>
        </w:rPr>
        <w:t>&gt;</w:t>
      </w:r>
      <w:r w:rsidR="005F6830" w:rsidRPr="00490234">
        <w:rPr>
          <w:sz w:val="24"/>
          <w:szCs w:val="24"/>
        </w:rPr>
        <w:t xml:space="preserve"> Partnering with municipal services and groups (including police about speeding)</w:t>
      </w:r>
      <w:r w:rsidR="005F6830" w:rsidRPr="00490234">
        <w:rPr>
          <w:sz w:val="24"/>
          <w:szCs w:val="24"/>
        </w:rPr>
        <w:br/>
      </w:r>
      <w:r w:rsidR="00D21BFD" w:rsidRPr="00490234">
        <w:rPr>
          <w:sz w:val="24"/>
          <w:szCs w:val="24"/>
        </w:rPr>
        <w:t>&gt; Partnerships such as COMCAST</w:t>
      </w:r>
      <w:r w:rsidR="001A7C22">
        <w:rPr>
          <w:sz w:val="24"/>
          <w:szCs w:val="24"/>
        </w:rPr>
        <w:br/>
        <w:t>&gt; Rules (Not enforcement of, but what ones they have)</w:t>
      </w:r>
      <w:r w:rsidR="00E7485D">
        <w:rPr>
          <w:sz w:val="24"/>
          <w:szCs w:val="24"/>
        </w:rPr>
        <w:br/>
        <w:t>&gt; Managing misinformation and disinformation (use NHL 4/7/26 handout?)</w:t>
      </w:r>
      <w:r w:rsidR="00686316" w:rsidRPr="005F6830">
        <w:rPr>
          <w:sz w:val="24"/>
          <w:szCs w:val="24"/>
        </w:rPr>
        <w:br/>
      </w:r>
      <w:r w:rsidR="00931EE1" w:rsidRPr="005F6830">
        <w:rPr>
          <w:sz w:val="24"/>
          <w:szCs w:val="24"/>
        </w:rPr>
        <w:t>&gt; Managing member expectations of boards</w:t>
      </w:r>
      <w:r w:rsidR="007C65B9">
        <w:rPr>
          <w:sz w:val="24"/>
          <w:szCs w:val="24"/>
        </w:rPr>
        <w:br/>
        <w:t>&gt; Managing feral cat and other non-pet animals in the community (Donna and Tondy from Medvil)</w:t>
      </w:r>
    </w:p>
    <w:tbl>
      <w:tblPr>
        <w:tblW w:w="543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433"/>
      </w:tblGrid>
      <w:tr w:rsidR="00785F17" w:rsidRPr="00785F17" w14:paraId="1A780047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801F76C" w14:textId="77777777" w:rsid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904DCD0" w14:textId="77777777" w:rsid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Ideas from the ROC2ROC signup: </w:t>
            </w:r>
          </w:p>
          <w:p w14:paraId="036DBE93" w14:textId="77777777" w:rsid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D9AE60A" w14:textId="721F6223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Have residents let go of past events and move on</w:t>
            </w:r>
          </w:p>
        </w:tc>
      </w:tr>
      <w:tr w:rsidR="00785F17" w:rsidRPr="00785F17" w14:paraId="492F89B0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53D3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Sharing experiences with other roc board member members</w:t>
            </w:r>
          </w:p>
        </w:tc>
      </w:tr>
      <w:tr w:rsidR="00785F17" w:rsidRPr="00785F17" w14:paraId="0FF06EA0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FC1FC14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Info on Cooperatives</w:t>
            </w:r>
          </w:p>
        </w:tc>
      </w:tr>
      <w:tr w:rsidR="00785F17" w:rsidRPr="00785F17" w14:paraId="7F4C662F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9E0F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 xml:space="preserve">Learning from others </w:t>
            </w:r>
          </w:p>
        </w:tc>
      </w:tr>
      <w:tr w:rsidR="00785F17" w:rsidRPr="00785F17" w14:paraId="5EEF8EAD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0F916E1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Peer interaction</w:t>
            </w:r>
          </w:p>
        </w:tc>
      </w:tr>
      <w:tr w:rsidR="00785F17" w:rsidRPr="00785F17" w14:paraId="150B9564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73FE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Learning More about the process of ROC</w:t>
            </w:r>
          </w:p>
        </w:tc>
      </w:tr>
      <w:tr w:rsidR="00785F17" w:rsidRPr="00785F17" w14:paraId="51A2FA19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86EE70E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 xml:space="preserve">Learn possibilities </w:t>
            </w:r>
          </w:p>
        </w:tc>
      </w:tr>
      <w:tr w:rsidR="00785F17" w:rsidRPr="00785F17" w14:paraId="58CE2BB7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6E37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 xml:space="preserve">The information </w:t>
            </w:r>
          </w:p>
        </w:tc>
      </w:tr>
      <w:tr w:rsidR="00785F17" w:rsidRPr="00785F17" w14:paraId="79443ADF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86FEF82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 xml:space="preserve">I might learn some new ideas and approaches to issues </w:t>
            </w:r>
          </w:p>
        </w:tc>
      </w:tr>
      <w:tr w:rsidR="00785F17" w:rsidRPr="00785F17" w14:paraId="36AB2198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6589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Learning ways to strengthen our community</w:t>
            </w:r>
          </w:p>
        </w:tc>
      </w:tr>
      <w:tr w:rsidR="00785F17" w:rsidRPr="00785F17" w14:paraId="415FE1AE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01C06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03772EB" w14:textId="77777777" w:rsidR="00785F17" w:rsidRPr="005F6830" w:rsidRDefault="00785F17" w:rsidP="00785F17">
      <w:pPr>
        <w:pStyle w:val="m14181396398590785msolistparagraph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2" w:lineRule="auto"/>
        <w:rPr>
          <w:sz w:val="24"/>
          <w:szCs w:val="24"/>
        </w:rPr>
      </w:pPr>
    </w:p>
    <w:sectPr w:rsidR="00785F17" w:rsidRPr="005F6830" w:rsidSect="005F68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8EB"/>
    <w:multiLevelType w:val="hybridMultilevel"/>
    <w:tmpl w:val="121ACE86"/>
    <w:lvl w:ilvl="0" w:tplc="9A4CC9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DA4"/>
    <w:multiLevelType w:val="hybridMultilevel"/>
    <w:tmpl w:val="7D9EB8BC"/>
    <w:lvl w:ilvl="0" w:tplc="1CF09E04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F2613F"/>
    <w:multiLevelType w:val="hybridMultilevel"/>
    <w:tmpl w:val="20D047BA"/>
    <w:lvl w:ilvl="0" w:tplc="1288339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D3080"/>
    <w:multiLevelType w:val="hybridMultilevel"/>
    <w:tmpl w:val="BAF259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C6688"/>
    <w:multiLevelType w:val="hybridMultilevel"/>
    <w:tmpl w:val="7744E9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77DA7"/>
    <w:multiLevelType w:val="hybridMultilevel"/>
    <w:tmpl w:val="EFCE3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B658F2"/>
    <w:multiLevelType w:val="multilevel"/>
    <w:tmpl w:val="EA1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B78DC"/>
    <w:multiLevelType w:val="hybridMultilevel"/>
    <w:tmpl w:val="F36C2F8A"/>
    <w:lvl w:ilvl="0" w:tplc="640C83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409BB"/>
    <w:multiLevelType w:val="hybridMultilevel"/>
    <w:tmpl w:val="098E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0B05"/>
    <w:multiLevelType w:val="hybridMultilevel"/>
    <w:tmpl w:val="D99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052AD"/>
    <w:multiLevelType w:val="hybridMultilevel"/>
    <w:tmpl w:val="C34E2D20"/>
    <w:lvl w:ilvl="0" w:tplc="0608D5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42F5"/>
    <w:multiLevelType w:val="hybridMultilevel"/>
    <w:tmpl w:val="777A04E8"/>
    <w:lvl w:ilvl="0" w:tplc="E2FA2A3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4E2C21"/>
    <w:multiLevelType w:val="hybridMultilevel"/>
    <w:tmpl w:val="35B49498"/>
    <w:lvl w:ilvl="0" w:tplc="B5249A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71438">
    <w:abstractNumId w:val="11"/>
  </w:num>
  <w:num w:numId="2" w16cid:durableId="1518612831">
    <w:abstractNumId w:val="7"/>
  </w:num>
  <w:num w:numId="3" w16cid:durableId="1307468299">
    <w:abstractNumId w:val="1"/>
  </w:num>
  <w:num w:numId="4" w16cid:durableId="1560821182">
    <w:abstractNumId w:val="6"/>
  </w:num>
  <w:num w:numId="5" w16cid:durableId="1115443061">
    <w:abstractNumId w:val="10"/>
  </w:num>
  <w:num w:numId="6" w16cid:durableId="822115885">
    <w:abstractNumId w:val="9"/>
  </w:num>
  <w:num w:numId="7" w16cid:durableId="1959873741">
    <w:abstractNumId w:val="2"/>
  </w:num>
  <w:num w:numId="8" w16cid:durableId="137963042">
    <w:abstractNumId w:val="4"/>
  </w:num>
  <w:num w:numId="9" w16cid:durableId="1701474844">
    <w:abstractNumId w:val="3"/>
  </w:num>
  <w:num w:numId="10" w16cid:durableId="623391388">
    <w:abstractNumId w:val="5"/>
  </w:num>
  <w:num w:numId="11" w16cid:durableId="633563528">
    <w:abstractNumId w:val="0"/>
  </w:num>
  <w:num w:numId="12" w16cid:durableId="242567211">
    <w:abstractNumId w:val="8"/>
  </w:num>
  <w:num w:numId="13" w16cid:durableId="430393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B"/>
    <w:rsid w:val="00000011"/>
    <w:rsid w:val="0000670B"/>
    <w:rsid w:val="0001335A"/>
    <w:rsid w:val="000147D6"/>
    <w:rsid w:val="000159AB"/>
    <w:rsid w:val="0001628A"/>
    <w:rsid w:val="00021850"/>
    <w:rsid w:val="000324D3"/>
    <w:rsid w:val="00042076"/>
    <w:rsid w:val="00044825"/>
    <w:rsid w:val="00045A74"/>
    <w:rsid w:val="00052BED"/>
    <w:rsid w:val="00052DE0"/>
    <w:rsid w:val="00072436"/>
    <w:rsid w:val="0007619E"/>
    <w:rsid w:val="00076BE6"/>
    <w:rsid w:val="00077107"/>
    <w:rsid w:val="000813D3"/>
    <w:rsid w:val="00092397"/>
    <w:rsid w:val="0009424D"/>
    <w:rsid w:val="0009506F"/>
    <w:rsid w:val="000A0D3B"/>
    <w:rsid w:val="000B1A04"/>
    <w:rsid w:val="000C0243"/>
    <w:rsid w:val="000C0B3A"/>
    <w:rsid w:val="000C1D2B"/>
    <w:rsid w:val="000C5977"/>
    <w:rsid w:val="000D1094"/>
    <w:rsid w:val="000D2614"/>
    <w:rsid w:val="000D4867"/>
    <w:rsid w:val="000F289A"/>
    <w:rsid w:val="00105542"/>
    <w:rsid w:val="001066B4"/>
    <w:rsid w:val="001121C6"/>
    <w:rsid w:val="001164E6"/>
    <w:rsid w:val="001207C1"/>
    <w:rsid w:val="00127060"/>
    <w:rsid w:val="00134E75"/>
    <w:rsid w:val="00137EB7"/>
    <w:rsid w:val="00141B18"/>
    <w:rsid w:val="0014606A"/>
    <w:rsid w:val="00151B71"/>
    <w:rsid w:val="00154538"/>
    <w:rsid w:val="00182FEC"/>
    <w:rsid w:val="00186B8B"/>
    <w:rsid w:val="00194368"/>
    <w:rsid w:val="0019750F"/>
    <w:rsid w:val="001A5FBE"/>
    <w:rsid w:val="001A7C1A"/>
    <w:rsid w:val="001A7C22"/>
    <w:rsid w:val="001C3813"/>
    <w:rsid w:val="001C4411"/>
    <w:rsid w:val="001C6C67"/>
    <w:rsid w:val="001C7172"/>
    <w:rsid w:val="001E1117"/>
    <w:rsid w:val="002010BE"/>
    <w:rsid w:val="0021023C"/>
    <w:rsid w:val="00212237"/>
    <w:rsid w:val="00216082"/>
    <w:rsid w:val="00220994"/>
    <w:rsid w:val="002277EC"/>
    <w:rsid w:val="00232731"/>
    <w:rsid w:val="002340C2"/>
    <w:rsid w:val="00236E89"/>
    <w:rsid w:val="00246D9C"/>
    <w:rsid w:val="00254D26"/>
    <w:rsid w:val="002555ED"/>
    <w:rsid w:val="00263D13"/>
    <w:rsid w:val="00263FA8"/>
    <w:rsid w:val="00264CBB"/>
    <w:rsid w:val="00276668"/>
    <w:rsid w:val="0028382D"/>
    <w:rsid w:val="00284B25"/>
    <w:rsid w:val="00292274"/>
    <w:rsid w:val="00295165"/>
    <w:rsid w:val="002B35D3"/>
    <w:rsid w:val="002B5E81"/>
    <w:rsid w:val="002C0732"/>
    <w:rsid w:val="002C1ADB"/>
    <w:rsid w:val="002D46A6"/>
    <w:rsid w:val="002E568D"/>
    <w:rsid w:val="002E60DA"/>
    <w:rsid w:val="002F72DD"/>
    <w:rsid w:val="00314A1F"/>
    <w:rsid w:val="00314B45"/>
    <w:rsid w:val="00317F88"/>
    <w:rsid w:val="00352533"/>
    <w:rsid w:val="003600F8"/>
    <w:rsid w:val="00366F55"/>
    <w:rsid w:val="00374A26"/>
    <w:rsid w:val="00382F17"/>
    <w:rsid w:val="0038344B"/>
    <w:rsid w:val="003870D1"/>
    <w:rsid w:val="00392FBB"/>
    <w:rsid w:val="0039481F"/>
    <w:rsid w:val="003B0887"/>
    <w:rsid w:val="003B5FA0"/>
    <w:rsid w:val="003C0665"/>
    <w:rsid w:val="003C0D24"/>
    <w:rsid w:val="003C5811"/>
    <w:rsid w:val="003D157B"/>
    <w:rsid w:val="003D7047"/>
    <w:rsid w:val="003D75B5"/>
    <w:rsid w:val="003E04CA"/>
    <w:rsid w:val="003E559A"/>
    <w:rsid w:val="003E6A6C"/>
    <w:rsid w:val="003F3C50"/>
    <w:rsid w:val="00400355"/>
    <w:rsid w:val="00402511"/>
    <w:rsid w:val="004030FB"/>
    <w:rsid w:val="0040383C"/>
    <w:rsid w:val="00423613"/>
    <w:rsid w:val="0042407E"/>
    <w:rsid w:val="0043087F"/>
    <w:rsid w:val="00431A6A"/>
    <w:rsid w:val="00434EF3"/>
    <w:rsid w:val="00435205"/>
    <w:rsid w:val="00436CCC"/>
    <w:rsid w:val="004378DE"/>
    <w:rsid w:val="004446AD"/>
    <w:rsid w:val="004452B3"/>
    <w:rsid w:val="00447CA6"/>
    <w:rsid w:val="00450016"/>
    <w:rsid w:val="00456C25"/>
    <w:rsid w:val="00462E1C"/>
    <w:rsid w:val="00470B38"/>
    <w:rsid w:val="004724A5"/>
    <w:rsid w:val="00473171"/>
    <w:rsid w:val="00481C88"/>
    <w:rsid w:val="00490234"/>
    <w:rsid w:val="004A04C7"/>
    <w:rsid w:val="004A1458"/>
    <w:rsid w:val="004A5723"/>
    <w:rsid w:val="004B2117"/>
    <w:rsid w:val="004B21F9"/>
    <w:rsid w:val="004C3F7C"/>
    <w:rsid w:val="004C6930"/>
    <w:rsid w:val="004C7C3B"/>
    <w:rsid w:val="004D3525"/>
    <w:rsid w:val="004E0F45"/>
    <w:rsid w:val="004E3D69"/>
    <w:rsid w:val="004F3344"/>
    <w:rsid w:val="005008C4"/>
    <w:rsid w:val="00527816"/>
    <w:rsid w:val="00530FFE"/>
    <w:rsid w:val="00533583"/>
    <w:rsid w:val="00535082"/>
    <w:rsid w:val="00536FAE"/>
    <w:rsid w:val="00540FFB"/>
    <w:rsid w:val="0055623E"/>
    <w:rsid w:val="00557AD8"/>
    <w:rsid w:val="00562FA6"/>
    <w:rsid w:val="005725D1"/>
    <w:rsid w:val="00574603"/>
    <w:rsid w:val="00580B9E"/>
    <w:rsid w:val="00585926"/>
    <w:rsid w:val="00590CDF"/>
    <w:rsid w:val="005A2ED4"/>
    <w:rsid w:val="005A78ED"/>
    <w:rsid w:val="005A79F0"/>
    <w:rsid w:val="005B1DAA"/>
    <w:rsid w:val="005B5E03"/>
    <w:rsid w:val="005B7034"/>
    <w:rsid w:val="005C156B"/>
    <w:rsid w:val="005D1914"/>
    <w:rsid w:val="005D626D"/>
    <w:rsid w:val="005E4F94"/>
    <w:rsid w:val="005E5D2A"/>
    <w:rsid w:val="005E6E1C"/>
    <w:rsid w:val="005F3B1F"/>
    <w:rsid w:val="005F40F1"/>
    <w:rsid w:val="005F45DF"/>
    <w:rsid w:val="005F6830"/>
    <w:rsid w:val="0060095C"/>
    <w:rsid w:val="006012AB"/>
    <w:rsid w:val="00604B9D"/>
    <w:rsid w:val="0060799E"/>
    <w:rsid w:val="006143B9"/>
    <w:rsid w:val="006148C3"/>
    <w:rsid w:val="006212DF"/>
    <w:rsid w:val="00621372"/>
    <w:rsid w:val="00624883"/>
    <w:rsid w:val="00635F20"/>
    <w:rsid w:val="00635FE0"/>
    <w:rsid w:val="00643980"/>
    <w:rsid w:val="00644AAF"/>
    <w:rsid w:val="00647447"/>
    <w:rsid w:val="00647A6A"/>
    <w:rsid w:val="00660407"/>
    <w:rsid w:val="00662A36"/>
    <w:rsid w:val="00666F6E"/>
    <w:rsid w:val="00674F40"/>
    <w:rsid w:val="006750D6"/>
    <w:rsid w:val="006752EA"/>
    <w:rsid w:val="0067707D"/>
    <w:rsid w:val="006812D9"/>
    <w:rsid w:val="00684CFF"/>
    <w:rsid w:val="00686316"/>
    <w:rsid w:val="006871B2"/>
    <w:rsid w:val="00692D1C"/>
    <w:rsid w:val="00693493"/>
    <w:rsid w:val="00695229"/>
    <w:rsid w:val="0069798D"/>
    <w:rsid w:val="006B0AC8"/>
    <w:rsid w:val="006B0DAE"/>
    <w:rsid w:val="006B0F08"/>
    <w:rsid w:val="006B6BD8"/>
    <w:rsid w:val="006B7A4C"/>
    <w:rsid w:val="006B7D06"/>
    <w:rsid w:val="006B7EEF"/>
    <w:rsid w:val="006C4CDA"/>
    <w:rsid w:val="006C5095"/>
    <w:rsid w:val="006C6EA2"/>
    <w:rsid w:val="006D3EC8"/>
    <w:rsid w:val="006D764D"/>
    <w:rsid w:val="006D7FAE"/>
    <w:rsid w:val="006E4203"/>
    <w:rsid w:val="006E4A5A"/>
    <w:rsid w:val="006F0E18"/>
    <w:rsid w:val="006F1490"/>
    <w:rsid w:val="006F7C28"/>
    <w:rsid w:val="0070017E"/>
    <w:rsid w:val="00700A20"/>
    <w:rsid w:val="00701636"/>
    <w:rsid w:val="007043A8"/>
    <w:rsid w:val="0070515D"/>
    <w:rsid w:val="00727044"/>
    <w:rsid w:val="00730E35"/>
    <w:rsid w:val="00732169"/>
    <w:rsid w:val="007330DF"/>
    <w:rsid w:val="00734E5B"/>
    <w:rsid w:val="0074637D"/>
    <w:rsid w:val="0075442D"/>
    <w:rsid w:val="00764969"/>
    <w:rsid w:val="00772D69"/>
    <w:rsid w:val="007731F7"/>
    <w:rsid w:val="00773C10"/>
    <w:rsid w:val="007834CE"/>
    <w:rsid w:val="00785F17"/>
    <w:rsid w:val="00791376"/>
    <w:rsid w:val="00792F72"/>
    <w:rsid w:val="007C36A6"/>
    <w:rsid w:val="007C378F"/>
    <w:rsid w:val="007C59FE"/>
    <w:rsid w:val="007C65B9"/>
    <w:rsid w:val="007D0DEC"/>
    <w:rsid w:val="007D253D"/>
    <w:rsid w:val="007E6948"/>
    <w:rsid w:val="007F299C"/>
    <w:rsid w:val="007F38E8"/>
    <w:rsid w:val="007F3F64"/>
    <w:rsid w:val="007F478E"/>
    <w:rsid w:val="00805843"/>
    <w:rsid w:val="00806119"/>
    <w:rsid w:val="00810058"/>
    <w:rsid w:val="008104C1"/>
    <w:rsid w:val="00810A72"/>
    <w:rsid w:val="0081794D"/>
    <w:rsid w:val="00820D32"/>
    <w:rsid w:val="00821ED3"/>
    <w:rsid w:val="00843F68"/>
    <w:rsid w:val="00846BD1"/>
    <w:rsid w:val="0085126E"/>
    <w:rsid w:val="00853841"/>
    <w:rsid w:val="00865D21"/>
    <w:rsid w:val="008673CE"/>
    <w:rsid w:val="0087750E"/>
    <w:rsid w:val="00881C10"/>
    <w:rsid w:val="00884449"/>
    <w:rsid w:val="008B1C4C"/>
    <w:rsid w:val="008C232D"/>
    <w:rsid w:val="008C7E7D"/>
    <w:rsid w:val="008D0356"/>
    <w:rsid w:val="008D4635"/>
    <w:rsid w:val="008D4F0B"/>
    <w:rsid w:val="008D6E89"/>
    <w:rsid w:val="008D780F"/>
    <w:rsid w:val="008E099E"/>
    <w:rsid w:val="008E18AC"/>
    <w:rsid w:val="008E6D77"/>
    <w:rsid w:val="00902D70"/>
    <w:rsid w:val="00904064"/>
    <w:rsid w:val="009050E5"/>
    <w:rsid w:val="00905672"/>
    <w:rsid w:val="00905CDD"/>
    <w:rsid w:val="00915A86"/>
    <w:rsid w:val="009200B5"/>
    <w:rsid w:val="009201FB"/>
    <w:rsid w:val="00923A4C"/>
    <w:rsid w:val="009241D7"/>
    <w:rsid w:val="00926403"/>
    <w:rsid w:val="00931EE1"/>
    <w:rsid w:val="00943441"/>
    <w:rsid w:val="00944AD5"/>
    <w:rsid w:val="009723B9"/>
    <w:rsid w:val="00984605"/>
    <w:rsid w:val="00992982"/>
    <w:rsid w:val="009961CC"/>
    <w:rsid w:val="00996448"/>
    <w:rsid w:val="009A4C47"/>
    <w:rsid w:val="009A5D0C"/>
    <w:rsid w:val="009B3779"/>
    <w:rsid w:val="009B44E7"/>
    <w:rsid w:val="009C0C59"/>
    <w:rsid w:val="009C4E4E"/>
    <w:rsid w:val="009D7652"/>
    <w:rsid w:val="009E5873"/>
    <w:rsid w:val="009F1EFE"/>
    <w:rsid w:val="00A00226"/>
    <w:rsid w:val="00A00EA9"/>
    <w:rsid w:val="00A02CA6"/>
    <w:rsid w:val="00A124E6"/>
    <w:rsid w:val="00A1422D"/>
    <w:rsid w:val="00A357FC"/>
    <w:rsid w:val="00A43C5A"/>
    <w:rsid w:val="00A5189B"/>
    <w:rsid w:val="00A51B2A"/>
    <w:rsid w:val="00A65B66"/>
    <w:rsid w:val="00A939D7"/>
    <w:rsid w:val="00A9663F"/>
    <w:rsid w:val="00AA1F9E"/>
    <w:rsid w:val="00AA3AA7"/>
    <w:rsid w:val="00AB049F"/>
    <w:rsid w:val="00AB195D"/>
    <w:rsid w:val="00AB2A5E"/>
    <w:rsid w:val="00AC426B"/>
    <w:rsid w:val="00AD02E1"/>
    <w:rsid w:val="00AD6D16"/>
    <w:rsid w:val="00AD6DCD"/>
    <w:rsid w:val="00AD75EF"/>
    <w:rsid w:val="00AE184E"/>
    <w:rsid w:val="00AF1D98"/>
    <w:rsid w:val="00AF4CC0"/>
    <w:rsid w:val="00B0312C"/>
    <w:rsid w:val="00B04C03"/>
    <w:rsid w:val="00B160F4"/>
    <w:rsid w:val="00B270D7"/>
    <w:rsid w:val="00B3544C"/>
    <w:rsid w:val="00B364B1"/>
    <w:rsid w:val="00B40A66"/>
    <w:rsid w:val="00B4445C"/>
    <w:rsid w:val="00B46342"/>
    <w:rsid w:val="00B54ABA"/>
    <w:rsid w:val="00B56006"/>
    <w:rsid w:val="00B625B2"/>
    <w:rsid w:val="00B63B89"/>
    <w:rsid w:val="00B65855"/>
    <w:rsid w:val="00B7203E"/>
    <w:rsid w:val="00B7548A"/>
    <w:rsid w:val="00B82E4D"/>
    <w:rsid w:val="00B90612"/>
    <w:rsid w:val="00B93BB7"/>
    <w:rsid w:val="00BA4437"/>
    <w:rsid w:val="00BC67DE"/>
    <w:rsid w:val="00BD004D"/>
    <w:rsid w:val="00BD1FA5"/>
    <w:rsid w:val="00BD594B"/>
    <w:rsid w:val="00BD59A8"/>
    <w:rsid w:val="00BE1123"/>
    <w:rsid w:val="00BE2A94"/>
    <w:rsid w:val="00BE2B5D"/>
    <w:rsid w:val="00BE71C4"/>
    <w:rsid w:val="00BF07FC"/>
    <w:rsid w:val="00BF274E"/>
    <w:rsid w:val="00BF5114"/>
    <w:rsid w:val="00C01CD1"/>
    <w:rsid w:val="00C03504"/>
    <w:rsid w:val="00C075D3"/>
    <w:rsid w:val="00C16703"/>
    <w:rsid w:val="00C3284B"/>
    <w:rsid w:val="00C532C1"/>
    <w:rsid w:val="00C71123"/>
    <w:rsid w:val="00C72791"/>
    <w:rsid w:val="00C733B0"/>
    <w:rsid w:val="00C736E7"/>
    <w:rsid w:val="00C80D8B"/>
    <w:rsid w:val="00C83037"/>
    <w:rsid w:val="00C84737"/>
    <w:rsid w:val="00C85890"/>
    <w:rsid w:val="00C86862"/>
    <w:rsid w:val="00C87135"/>
    <w:rsid w:val="00CA54EC"/>
    <w:rsid w:val="00CB0FE4"/>
    <w:rsid w:val="00CB2291"/>
    <w:rsid w:val="00CB51FE"/>
    <w:rsid w:val="00CC0F15"/>
    <w:rsid w:val="00CC2508"/>
    <w:rsid w:val="00CC3601"/>
    <w:rsid w:val="00CC3757"/>
    <w:rsid w:val="00CD1B19"/>
    <w:rsid w:val="00CD5CF5"/>
    <w:rsid w:val="00CD6F73"/>
    <w:rsid w:val="00CD7FCC"/>
    <w:rsid w:val="00CE46DD"/>
    <w:rsid w:val="00CE64B3"/>
    <w:rsid w:val="00CE6AA0"/>
    <w:rsid w:val="00CF1388"/>
    <w:rsid w:val="00CF1415"/>
    <w:rsid w:val="00CF59C3"/>
    <w:rsid w:val="00CF6344"/>
    <w:rsid w:val="00D15892"/>
    <w:rsid w:val="00D15FFD"/>
    <w:rsid w:val="00D20A3C"/>
    <w:rsid w:val="00D214C2"/>
    <w:rsid w:val="00D21BFD"/>
    <w:rsid w:val="00D34EA9"/>
    <w:rsid w:val="00D3594A"/>
    <w:rsid w:val="00D45DD1"/>
    <w:rsid w:val="00D464C0"/>
    <w:rsid w:val="00D5039D"/>
    <w:rsid w:val="00D52D9F"/>
    <w:rsid w:val="00D563A9"/>
    <w:rsid w:val="00D56EE1"/>
    <w:rsid w:val="00D72482"/>
    <w:rsid w:val="00D76B28"/>
    <w:rsid w:val="00D77DBF"/>
    <w:rsid w:val="00D8749D"/>
    <w:rsid w:val="00DA1D0E"/>
    <w:rsid w:val="00DC5DC3"/>
    <w:rsid w:val="00DC6DFE"/>
    <w:rsid w:val="00DD25AB"/>
    <w:rsid w:val="00DE1039"/>
    <w:rsid w:val="00DE6660"/>
    <w:rsid w:val="00DF2203"/>
    <w:rsid w:val="00DF26E2"/>
    <w:rsid w:val="00DF3387"/>
    <w:rsid w:val="00DF6B8D"/>
    <w:rsid w:val="00E02628"/>
    <w:rsid w:val="00E07C42"/>
    <w:rsid w:val="00E1405D"/>
    <w:rsid w:val="00E15060"/>
    <w:rsid w:val="00E152D6"/>
    <w:rsid w:val="00E267DF"/>
    <w:rsid w:val="00E3127C"/>
    <w:rsid w:val="00E32276"/>
    <w:rsid w:val="00E32B9D"/>
    <w:rsid w:val="00E33FAC"/>
    <w:rsid w:val="00E606B6"/>
    <w:rsid w:val="00E60808"/>
    <w:rsid w:val="00E649FA"/>
    <w:rsid w:val="00E71B93"/>
    <w:rsid w:val="00E7485D"/>
    <w:rsid w:val="00E753A1"/>
    <w:rsid w:val="00E846E8"/>
    <w:rsid w:val="00E8484C"/>
    <w:rsid w:val="00E8485E"/>
    <w:rsid w:val="00E86A79"/>
    <w:rsid w:val="00E94816"/>
    <w:rsid w:val="00EC3886"/>
    <w:rsid w:val="00EC77AE"/>
    <w:rsid w:val="00ED6564"/>
    <w:rsid w:val="00EF2981"/>
    <w:rsid w:val="00EF44D6"/>
    <w:rsid w:val="00F132C0"/>
    <w:rsid w:val="00F171C9"/>
    <w:rsid w:val="00F201BB"/>
    <w:rsid w:val="00F30519"/>
    <w:rsid w:val="00F344A3"/>
    <w:rsid w:val="00F42D84"/>
    <w:rsid w:val="00F44D98"/>
    <w:rsid w:val="00F454E2"/>
    <w:rsid w:val="00F526D7"/>
    <w:rsid w:val="00F52B38"/>
    <w:rsid w:val="00F5774F"/>
    <w:rsid w:val="00F57F48"/>
    <w:rsid w:val="00F64052"/>
    <w:rsid w:val="00F70F87"/>
    <w:rsid w:val="00F7481C"/>
    <w:rsid w:val="00F75256"/>
    <w:rsid w:val="00F769EB"/>
    <w:rsid w:val="00F84898"/>
    <w:rsid w:val="00F91987"/>
    <w:rsid w:val="00F9322F"/>
    <w:rsid w:val="00F94D5A"/>
    <w:rsid w:val="00F961B2"/>
    <w:rsid w:val="00F97DD7"/>
    <w:rsid w:val="00FA4145"/>
    <w:rsid w:val="00FA7319"/>
    <w:rsid w:val="00FB22E8"/>
    <w:rsid w:val="00FB29A4"/>
    <w:rsid w:val="00FC0865"/>
    <w:rsid w:val="00FD552A"/>
    <w:rsid w:val="00FD573A"/>
    <w:rsid w:val="00FE0B0D"/>
    <w:rsid w:val="00FF253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9611"/>
  <w15:chartTrackingRefBased/>
  <w15:docId w15:val="{562F3C39-9A97-4266-ADBC-82C40A2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1B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1B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1BB"/>
    <w:rPr>
      <w:rFonts w:ascii="Calibri" w:hAnsi="Calibri"/>
      <w:szCs w:val="21"/>
    </w:rPr>
  </w:style>
  <w:style w:type="paragraph" w:customStyle="1" w:styleId="m14181396398590785msolistparagraph">
    <w:name w:val="m_14181396398590785msolistparagraph"/>
    <w:basedOn w:val="Normal"/>
    <w:rsid w:val="0069798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4A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0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9326366970?pwd=iHCnRttcBQ9AmtQIWAN8hPLHiBaSw9.1" TargetMode="External"/><Relationship Id="rId5" Type="http://schemas.openxmlformats.org/officeDocument/2006/relationships/hyperlink" Target="https://us02web.zoom.us/j/89326366970?pwd=iHCnRttcBQ9AmtQIWAN8hPLHiBaSw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Rothgaber</dc:creator>
  <cp:keywords/>
  <dc:description/>
  <cp:lastModifiedBy>Aron DiBacco</cp:lastModifiedBy>
  <cp:revision>5</cp:revision>
  <cp:lastPrinted>2026-05-07T20:28:00Z</cp:lastPrinted>
  <dcterms:created xsi:type="dcterms:W3CDTF">2026-05-07T23:59:00Z</dcterms:created>
  <dcterms:modified xsi:type="dcterms:W3CDTF">2026-05-08T00:40:00Z</dcterms:modified>
</cp:coreProperties>
</file>